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0ACBB" w14:textId="14C89DD8" w:rsidR="00B602F6" w:rsidRPr="008532E8" w:rsidRDefault="00F80A95" w:rsidP="00B602F6">
      <w:pPr>
        <w:rPr>
          <w:b/>
          <w:bCs/>
          <w:sz w:val="28"/>
          <w:szCs w:val="28"/>
        </w:rPr>
      </w:pPr>
      <w:r>
        <w:rPr>
          <w:b/>
          <w:bCs/>
          <w:sz w:val="28"/>
          <w:szCs w:val="28"/>
        </w:rPr>
        <w:t>Soojuse piirhinna</w:t>
      </w:r>
      <w:r w:rsidR="00DD30E2" w:rsidRPr="008532E8">
        <w:rPr>
          <w:b/>
          <w:bCs/>
          <w:sz w:val="28"/>
          <w:szCs w:val="28"/>
        </w:rPr>
        <w:t xml:space="preserve"> komponentide</w:t>
      </w:r>
      <w:r w:rsidR="008532E8">
        <w:rPr>
          <w:b/>
          <w:bCs/>
          <w:sz w:val="28"/>
          <w:szCs w:val="28"/>
        </w:rPr>
        <w:t>st</w:t>
      </w:r>
      <w:r w:rsidR="00B602F6" w:rsidRPr="008532E8">
        <w:rPr>
          <w:b/>
          <w:bCs/>
          <w:sz w:val="28"/>
          <w:szCs w:val="28"/>
        </w:rPr>
        <w:t> </w:t>
      </w:r>
    </w:p>
    <w:p w14:paraId="782F3269" w14:textId="45438220" w:rsidR="00B602F6" w:rsidRPr="00B602F6" w:rsidRDefault="00B602F6" w:rsidP="00E23746">
      <w:pPr>
        <w:jc w:val="both"/>
      </w:pPr>
      <w:r w:rsidRPr="00B602F6">
        <w:t xml:space="preserve">Konkurentsiamet peab oluliseks, et kõik hinnaregulatsiooni alla kuuluvad sektorid lähtuksid </w:t>
      </w:r>
      <w:r w:rsidR="00DE59DC">
        <w:t xml:space="preserve">hinna </w:t>
      </w:r>
      <w:r w:rsidRPr="00B602F6">
        <w:t>läbipaistvuse põhimõtetest</w:t>
      </w:r>
      <w:r w:rsidR="00DE59DC">
        <w:t>. E</w:t>
      </w:r>
      <w:r w:rsidRPr="00B602F6">
        <w:t xml:space="preserve">riti kui tegemist on </w:t>
      </w:r>
      <w:r w:rsidR="0010276F">
        <w:t xml:space="preserve">monopoolses </w:t>
      </w:r>
      <w:r w:rsidR="00D17DB8">
        <w:t xml:space="preserve">positsioonis </w:t>
      </w:r>
      <w:r w:rsidRPr="00B602F6">
        <w:t>elutähtsa teenusega, mille puhul tarbijal puudub valikuvõimalus. Tarbijal on õigus teada, kuidas kujuneb hind teenuse eest, mida ta vältimatult tarbib.  </w:t>
      </w:r>
    </w:p>
    <w:p w14:paraId="66DAE3A9" w14:textId="226DD91C" w:rsidR="00E23746" w:rsidRDefault="00BB461E" w:rsidP="00E23746">
      <w:pPr>
        <w:jc w:val="both"/>
      </w:pPr>
      <w:r w:rsidRPr="00BB461E">
        <w:t xml:space="preserve">Üksnes piirhinna - kui pelgalt ühe numbri avaldamine - ei taga vajalikku läbipaistvust, mis kinnitaks piisava veenvusega, et see hind on kujundatud avatult, mõistetavalt ja põhjendatult. </w:t>
      </w:r>
      <w:r w:rsidR="00AD7444" w:rsidRPr="00AD7444">
        <w:t>Ilma selget kulustruktuuri nägemata jääb tarbija teadlikkus pinnapealseks, ei loo usaldust ega võimalda demokraatlikku dialoogi, mis on reguleeritud sektori puhul möödapääsmatu.</w:t>
      </w:r>
    </w:p>
    <w:p w14:paraId="38AA75D7" w14:textId="5F9B60BC" w:rsidR="00B602F6" w:rsidRPr="00B602F6" w:rsidRDefault="00B602F6" w:rsidP="00E23746">
      <w:pPr>
        <w:jc w:val="both"/>
      </w:pPr>
      <w:r w:rsidRPr="00B602F6">
        <w:t>Hin</w:t>
      </w:r>
      <w:r>
        <w:t xml:space="preserve">nastruktuuride </w:t>
      </w:r>
      <w:r w:rsidRPr="00B602F6">
        <w:t xml:space="preserve">avalikustamise eesmärk </w:t>
      </w:r>
      <w:r w:rsidR="000C7FCE">
        <w:t xml:space="preserve">on </w:t>
      </w:r>
      <w:r w:rsidRPr="00B602F6">
        <w:t>tarbija</w:t>
      </w:r>
      <w:r>
        <w:t>i</w:t>
      </w:r>
      <w:r w:rsidRPr="00B602F6">
        <w:t>le selge, läbipaistva ja võrreldava teabe pakkumine. See on kooskõlas arenenud demokraatlike riikide praktikatega ja vastab tarbija õigusele mõista</w:t>
      </w:r>
      <w:r w:rsidR="00630269">
        <w:t xml:space="preserve"> ja hinnata</w:t>
      </w:r>
      <w:r w:rsidRPr="00B602F6">
        <w:t xml:space="preserve"> teenuse hinna</w:t>
      </w:r>
      <w:r w:rsidR="00630269">
        <w:t xml:space="preserve">ga </w:t>
      </w:r>
      <w:r w:rsidRPr="00B602F6">
        <w:t xml:space="preserve"> kantavate kulude suurust ja põhjendatust. </w:t>
      </w:r>
    </w:p>
    <w:p w14:paraId="0F57F165" w14:textId="5B32A506" w:rsidR="00A22940" w:rsidRDefault="00B602F6" w:rsidP="01038F7F">
      <w:pPr>
        <w:spacing w:before="240" w:after="240"/>
        <w:jc w:val="both"/>
        <w:rPr>
          <w:rFonts w:ascii="Aptos" w:eastAsia="Aptos" w:hAnsi="Aptos" w:cs="Aptos"/>
        </w:rPr>
      </w:pPr>
      <w:r w:rsidRPr="00B602F6">
        <w:t xml:space="preserve">Konkurentsiamet avalikustab </w:t>
      </w:r>
      <w:r w:rsidR="005F6EE5">
        <w:t xml:space="preserve">kooskõlastatud </w:t>
      </w:r>
      <w:r w:rsidR="006D56D7">
        <w:t>soojuse piirhindade</w:t>
      </w:r>
      <w:r w:rsidR="00D67D83">
        <w:t xml:space="preserve"> </w:t>
      </w:r>
      <w:r w:rsidRPr="00B602F6">
        <w:t xml:space="preserve">hinnastruktuurid </w:t>
      </w:r>
      <w:r w:rsidRPr="00B602F6">
        <w:rPr>
          <w:u w:val="single"/>
        </w:rPr>
        <w:t>üksnes ettevõtja</w:t>
      </w:r>
      <w:r w:rsidR="00D67D83" w:rsidRPr="0062721C">
        <w:rPr>
          <w:u w:val="single"/>
        </w:rPr>
        <w:t>te</w:t>
      </w:r>
      <w:r w:rsidRPr="00B602F6">
        <w:rPr>
          <w:u w:val="single"/>
        </w:rPr>
        <w:t xml:space="preserve"> nõusolekul</w:t>
      </w:r>
      <w:r w:rsidRPr="00B602F6">
        <w:t xml:space="preserve"> ja </w:t>
      </w:r>
      <w:r w:rsidR="00A22940">
        <w:t>samade komponentidega:</w:t>
      </w:r>
      <w:r w:rsidRPr="00B602F6">
        <w:t xml:space="preserve"> muutuvkulud, tegevuskulud, </w:t>
      </w:r>
      <w:r w:rsidR="00830621">
        <w:t xml:space="preserve"> </w:t>
      </w:r>
      <w:r w:rsidR="00630269">
        <w:t xml:space="preserve">kapitalikulu, tulukus </w:t>
      </w:r>
      <w:r w:rsidRPr="00B602F6">
        <w:t>ja järelevalvetasu</w:t>
      </w:r>
      <w:r w:rsidR="00A22940">
        <w:t>.</w:t>
      </w:r>
      <w:r w:rsidR="25F6C5F0" w:rsidRPr="01038F7F">
        <w:rPr>
          <w:rFonts w:ascii="Aptos" w:eastAsia="Aptos" w:hAnsi="Aptos" w:cs="Aptos"/>
        </w:rPr>
        <w:t xml:space="preserve"> Kui </w:t>
      </w:r>
      <w:r w:rsidR="62E91802" w:rsidRPr="01038F7F">
        <w:rPr>
          <w:rFonts w:ascii="Aptos" w:eastAsia="Aptos" w:hAnsi="Aptos" w:cs="Aptos"/>
        </w:rPr>
        <w:t xml:space="preserve">hinnakujunduse loogikast </w:t>
      </w:r>
      <w:r w:rsidR="25F6C5F0" w:rsidRPr="01038F7F">
        <w:rPr>
          <w:rFonts w:ascii="Aptos" w:eastAsia="Aptos" w:hAnsi="Aptos" w:cs="Aptos"/>
        </w:rPr>
        <w:t xml:space="preserve">parema </w:t>
      </w:r>
      <w:r w:rsidR="5A31850D" w:rsidRPr="01038F7F">
        <w:rPr>
          <w:rFonts w:ascii="Aptos" w:eastAsia="Aptos" w:hAnsi="Aptos" w:cs="Aptos"/>
        </w:rPr>
        <w:t xml:space="preserve">arusaama ja selgema teabe </w:t>
      </w:r>
      <w:r w:rsidR="07B801C7" w:rsidRPr="01038F7F">
        <w:rPr>
          <w:rFonts w:ascii="Aptos" w:eastAsia="Aptos" w:hAnsi="Aptos" w:cs="Aptos"/>
        </w:rPr>
        <w:t xml:space="preserve">edastamise </w:t>
      </w:r>
      <w:r w:rsidR="25F6C5F0" w:rsidRPr="005B25B9">
        <w:rPr>
          <w:rFonts w:ascii="Aptos" w:eastAsia="Aptos" w:hAnsi="Aptos" w:cs="Aptos"/>
        </w:rPr>
        <w:t>huvides</w:t>
      </w:r>
      <w:r w:rsidR="25F6C5F0" w:rsidRPr="01038F7F">
        <w:rPr>
          <w:rFonts w:ascii="Aptos" w:eastAsia="Aptos" w:hAnsi="Aptos" w:cs="Aptos"/>
        </w:rPr>
        <w:t xml:space="preserve"> </w:t>
      </w:r>
      <w:r w:rsidR="606BABD6" w:rsidRPr="01038F7F">
        <w:rPr>
          <w:rFonts w:ascii="Aptos" w:eastAsia="Aptos" w:hAnsi="Aptos" w:cs="Aptos"/>
        </w:rPr>
        <w:t xml:space="preserve">on ettevõtja </w:t>
      </w:r>
      <w:r w:rsidR="1E539D60" w:rsidRPr="01038F7F">
        <w:rPr>
          <w:rFonts w:ascii="Aptos" w:eastAsia="Aptos" w:hAnsi="Aptos" w:cs="Aptos"/>
        </w:rPr>
        <w:t xml:space="preserve">nõustunud avalikustama </w:t>
      </w:r>
      <w:r w:rsidR="25F6C5F0" w:rsidRPr="01038F7F">
        <w:rPr>
          <w:rFonts w:ascii="Aptos" w:eastAsia="Aptos" w:hAnsi="Aptos" w:cs="Aptos"/>
        </w:rPr>
        <w:t xml:space="preserve">hinnastruktuuri täpsemalt </w:t>
      </w:r>
      <w:r w:rsidR="5E8C6373" w:rsidRPr="01038F7F">
        <w:rPr>
          <w:rFonts w:ascii="Aptos" w:eastAsia="Aptos" w:hAnsi="Aptos" w:cs="Aptos"/>
        </w:rPr>
        <w:t>(</w:t>
      </w:r>
      <w:r w:rsidR="25F6C5F0" w:rsidRPr="01038F7F">
        <w:rPr>
          <w:rFonts w:ascii="Aptos" w:eastAsia="Aptos" w:hAnsi="Aptos" w:cs="Aptos"/>
        </w:rPr>
        <w:t>nt renditasu, võrgutasud, halduskulud jne</w:t>
      </w:r>
      <w:r w:rsidR="1C4888AB" w:rsidRPr="01038F7F">
        <w:rPr>
          <w:rFonts w:ascii="Aptos" w:eastAsia="Aptos" w:hAnsi="Aptos" w:cs="Aptos"/>
        </w:rPr>
        <w:t>)</w:t>
      </w:r>
      <w:r w:rsidR="2983B844" w:rsidRPr="01038F7F">
        <w:rPr>
          <w:rFonts w:ascii="Aptos" w:eastAsia="Aptos" w:hAnsi="Aptos" w:cs="Aptos"/>
        </w:rPr>
        <w:t xml:space="preserve">, </w:t>
      </w:r>
      <w:r w:rsidR="082FACB0" w:rsidRPr="01038F7F">
        <w:rPr>
          <w:rFonts w:ascii="Aptos" w:eastAsia="Aptos" w:hAnsi="Aptos" w:cs="Aptos"/>
        </w:rPr>
        <w:t>on ka n</w:t>
      </w:r>
      <w:r w:rsidR="7B81578A" w:rsidRPr="01038F7F">
        <w:rPr>
          <w:rFonts w:ascii="Aptos" w:eastAsia="Aptos" w:hAnsi="Aptos" w:cs="Aptos"/>
        </w:rPr>
        <w:t>eed</w:t>
      </w:r>
      <w:r w:rsidR="6C485EAA" w:rsidRPr="01038F7F">
        <w:rPr>
          <w:rFonts w:ascii="Aptos" w:eastAsia="Aptos" w:hAnsi="Aptos" w:cs="Aptos"/>
        </w:rPr>
        <w:t xml:space="preserve"> eraldiseisva</w:t>
      </w:r>
      <w:r w:rsidR="10FC0036" w:rsidRPr="01038F7F">
        <w:rPr>
          <w:rFonts w:ascii="Aptos" w:eastAsia="Aptos" w:hAnsi="Aptos" w:cs="Aptos"/>
        </w:rPr>
        <w:t>lt välja toodud.</w:t>
      </w:r>
      <w:r w:rsidR="6C485EAA" w:rsidRPr="01038F7F">
        <w:rPr>
          <w:rFonts w:ascii="Aptos" w:eastAsia="Aptos" w:hAnsi="Aptos" w:cs="Aptos"/>
        </w:rPr>
        <w:t xml:space="preserve"> </w:t>
      </w:r>
      <w:r w:rsidR="2983B844" w:rsidRPr="01038F7F">
        <w:rPr>
          <w:rFonts w:ascii="Aptos" w:eastAsia="Aptos" w:hAnsi="Aptos" w:cs="Aptos"/>
        </w:rPr>
        <w:t xml:space="preserve"> </w:t>
      </w:r>
    </w:p>
    <w:p w14:paraId="70F779D5" w14:textId="4ADDFAE5" w:rsidR="00D67D83" w:rsidRDefault="004E3A45" w:rsidP="00E23746">
      <w:pPr>
        <w:jc w:val="both"/>
      </w:pPr>
      <w:r>
        <w:t>S</w:t>
      </w:r>
      <w:r w:rsidR="00463192">
        <w:t>oojuse piir</w:t>
      </w:r>
      <w:r w:rsidR="00A22940">
        <w:t xml:space="preserve">hind </w:t>
      </w:r>
      <w:r w:rsidR="007A19E8">
        <w:t>arvutatakse</w:t>
      </w:r>
      <w:r w:rsidR="00A22940">
        <w:t xml:space="preserve"> kõigi </w:t>
      </w:r>
      <w:r w:rsidR="005F67D3">
        <w:t>soojuse tootmis</w:t>
      </w:r>
      <w:r w:rsidR="00434754">
        <w:t>e</w:t>
      </w:r>
      <w:r w:rsidR="00541DB5">
        <w:t>, jaotamise ja m</w:t>
      </w:r>
      <w:r w:rsidR="004F68D6">
        <w:t>üügiga seo</w:t>
      </w:r>
      <w:r w:rsidR="00C11F32">
        <w:t>nduvate</w:t>
      </w:r>
      <w:r w:rsidR="00A22940">
        <w:t xml:space="preserve"> kulude ja tulukuse summa jagamisel </w:t>
      </w:r>
      <w:r w:rsidR="004F68D6">
        <w:t>soojuse müügimahuga</w:t>
      </w:r>
      <w:r w:rsidR="00A22940">
        <w:t xml:space="preserve">. Seega väljendab allolev </w:t>
      </w:r>
      <w:r w:rsidR="0062721C">
        <w:t>graafik</w:t>
      </w:r>
      <w:r w:rsidR="00A22940">
        <w:t xml:space="preserve"> </w:t>
      </w:r>
      <w:r w:rsidR="006F3CA1">
        <w:t>1 MWh</w:t>
      </w:r>
      <w:r w:rsidR="00A22940">
        <w:t xml:space="preserve"> </w:t>
      </w:r>
      <w:r w:rsidR="001737A7">
        <w:t>soojuse piir</w:t>
      </w:r>
      <w:r w:rsidR="0062721C">
        <w:t>hinna komponente (vaata graafikut „</w:t>
      </w:r>
      <w:r w:rsidR="000D051A">
        <w:t>Konkurentsiametiga kooskõlastatud soojuse piirhin</w:t>
      </w:r>
      <w:r w:rsidR="00032EF8">
        <w:t>na</w:t>
      </w:r>
      <w:r w:rsidR="00EC5740">
        <w:t>d</w:t>
      </w:r>
      <w:r w:rsidR="000D051A">
        <w:t xml:space="preserve"> </w:t>
      </w:r>
      <w:r w:rsidR="000904C5">
        <w:t xml:space="preserve">(käibemaksuta) </w:t>
      </w:r>
      <w:r w:rsidR="00EC5740">
        <w:t>lõpptarbijale</w:t>
      </w:r>
      <w:r w:rsidR="0062721C">
        <w:t>, €/</w:t>
      </w:r>
      <w:r w:rsidR="00361FCD">
        <w:t>MWh</w:t>
      </w:r>
      <w:r w:rsidR="0062721C">
        <w:t xml:space="preserve">“). </w:t>
      </w:r>
    </w:p>
    <w:p w14:paraId="4A675571" w14:textId="60B3E8D1" w:rsidR="00B602F6" w:rsidRPr="00B602F6" w:rsidRDefault="00B602F6" w:rsidP="00341227">
      <w:pPr>
        <w:spacing w:after="120"/>
      </w:pPr>
      <w:r w:rsidRPr="00B602F6">
        <w:t>Selline lähenemine: </w:t>
      </w:r>
    </w:p>
    <w:p w14:paraId="7945AF6E" w14:textId="1F541049" w:rsidR="00B602F6" w:rsidRPr="00B602F6" w:rsidRDefault="00B602F6" w:rsidP="00341227">
      <w:pPr>
        <w:numPr>
          <w:ilvl w:val="0"/>
          <w:numId w:val="31"/>
        </w:numPr>
        <w:spacing w:after="0"/>
        <w:ind w:left="714" w:hanging="357"/>
        <w:jc w:val="both"/>
      </w:pPr>
      <w:r w:rsidRPr="00B602F6">
        <w:t>tagab erineva</w:t>
      </w:r>
      <w:r w:rsidR="00CF1D3E">
        <w:t>te</w:t>
      </w:r>
      <w:r w:rsidR="00DE59DC">
        <w:t xml:space="preserve"> </w:t>
      </w:r>
      <w:r w:rsidRPr="00B602F6">
        <w:t>hin</w:t>
      </w:r>
      <w:r w:rsidR="00DE59DC">
        <w:t xml:space="preserve">dade </w:t>
      </w:r>
      <w:r w:rsidRPr="00B602F6">
        <w:t>võrreldav</w:t>
      </w:r>
      <w:r w:rsidR="00DE59DC">
        <w:t>use</w:t>
      </w:r>
      <w:r w:rsidRPr="00B602F6">
        <w:t xml:space="preserve"> sõltumata ettevõtte suurusest või ärimudelist; </w:t>
      </w:r>
    </w:p>
    <w:p w14:paraId="016817EF" w14:textId="0FD6598E" w:rsidR="00B602F6" w:rsidRPr="00B602F6" w:rsidRDefault="00B602F6" w:rsidP="00341227">
      <w:pPr>
        <w:numPr>
          <w:ilvl w:val="0"/>
          <w:numId w:val="13"/>
        </w:numPr>
        <w:spacing w:after="0"/>
        <w:ind w:left="714" w:hanging="357"/>
        <w:jc w:val="both"/>
      </w:pPr>
      <w:r w:rsidRPr="00B602F6">
        <w:t>põhineb piisavalt üldistatud andmetel, millest reeglina ei saa tuletada konkreetse ettevõtja ärisaladus</w:t>
      </w:r>
      <w:r w:rsidR="00D67D83">
        <w:t>i</w:t>
      </w:r>
      <w:r w:rsidR="00DE59DC">
        <w:t>;</w:t>
      </w:r>
    </w:p>
    <w:p w14:paraId="116AE0CD" w14:textId="3B59E3F3" w:rsidR="00B602F6" w:rsidRPr="00B602F6" w:rsidRDefault="00B602F6" w:rsidP="00341227">
      <w:pPr>
        <w:numPr>
          <w:ilvl w:val="0"/>
          <w:numId w:val="7"/>
        </w:numPr>
        <w:ind w:left="714" w:hanging="357"/>
        <w:jc w:val="both"/>
      </w:pPr>
      <w:r w:rsidRPr="00B602F6">
        <w:t xml:space="preserve">võimaldab hinnata ettevõtja </w:t>
      </w:r>
      <w:r w:rsidR="00DE59DC">
        <w:t>kulude ja varade (</w:t>
      </w:r>
      <w:r w:rsidRPr="00B602F6">
        <w:t>investeeringu</w:t>
      </w:r>
      <w:r w:rsidR="000D49C2">
        <w:t>d</w:t>
      </w:r>
      <w:r w:rsidR="00DE59DC">
        <w:t xml:space="preserve">) osa </w:t>
      </w:r>
      <w:r w:rsidR="00246121">
        <w:t>soojuse</w:t>
      </w:r>
      <w:r w:rsidRPr="00B602F6">
        <w:t xml:space="preserve"> </w:t>
      </w:r>
      <w:r w:rsidR="00DE59DC">
        <w:t>hinnas.</w:t>
      </w:r>
      <w:r w:rsidRPr="00B602F6">
        <w:t>  </w:t>
      </w:r>
    </w:p>
    <w:p w14:paraId="6B0E04C3" w14:textId="61E49317" w:rsidR="00D67D83" w:rsidRDefault="004D4795" w:rsidP="00995F32">
      <w:pPr>
        <w:jc w:val="both"/>
      </w:pPr>
      <w:r>
        <w:t xml:space="preserve">Soojuse piirhinnad </w:t>
      </w:r>
      <w:r w:rsidR="00D27E07">
        <w:t>sisaldavad järgmisi komponente</w:t>
      </w:r>
      <w:r w:rsidR="00D67D83">
        <w:t>:</w:t>
      </w:r>
    </w:p>
    <w:p w14:paraId="60A2D58D" w14:textId="2AA4D630" w:rsidR="00EC5E58" w:rsidRPr="00750D50" w:rsidRDefault="00B602F6" w:rsidP="005023A6">
      <w:pPr>
        <w:numPr>
          <w:ilvl w:val="0"/>
          <w:numId w:val="25"/>
        </w:numPr>
        <w:spacing w:after="0"/>
        <w:ind w:left="714" w:hanging="357"/>
        <w:jc w:val="both"/>
        <w:rPr>
          <w:rFonts w:ascii="Times New Roman" w:hAnsi="Times New Roman" w:cs="Times New Roman"/>
          <w:sz w:val="20"/>
          <w:szCs w:val="20"/>
        </w:rPr>
      </w:pPr>
      <w:r w:rsidRPr="00EC5E58">
        <w:rPr>
          <w:b/>
          <w:bCs/>
        </w:rPr>
        <w:t>Muutuvkulud</w:t>
      </w:r>
      <w:r w:rsidR="00D67D83" w:rsidRPr="00EC5E58">
        <w:rPr>
          <w:b/>
          <w:bCs/>
        </w:rPr>
        <w:t xml:space="preserve"> </w:t>
      </w:r>
      <w:r w:rsidR="00E20C9E">
        <w:rPr>
          <w:b/>
          <w:bCs/>
        </w:rPr>
        <w:t>-</w:t>
      </w:r>
      <w:r w:rsidR="00D67D83">
        <w:t xml:space="preserve"> </w:t>
      </w:r>
      <w:r w:rsidR="00964D6F">
        <w:t>kütuste</w:t>
      </w:r>
      <w:r w:rsidR="00D67D83">
        <w:t>,</w:t>
      </w:r>
      <w:r w:rsidR="003F5BD7">
        <w:t xml:space="preserve"> </w:t>
      </w:r>
      <w:r w:rsidR="00863E8B">
        <w:t xml:space="preserve">ostetava </w:t>
      </w:r>
      <w:r w:rsidR="003F5BD7">
        <w:t>soojuse, elektrienergia</w:t>
      </w:r>
      <w:r w:rsidR="008360E7">
        <w:t xml:space="preserve"> ja mu</w:t>
      </w:r>
      <w:r w:rsidR="00BE7C10">
        <w:t>u</w:t>
      </w:r>
      <w:r w:rsidR="008360E7">
        <w:t xml:space="preserve"> m</w:t>
      </w:r>
      <w:r w:rsidR="00CD16EF">
        <w:t>uutuva iseloomuga teenuste ostukulud ning</w:t>
      </w:r>
      <w:r w:rsidR="00D67D83">
        <w:t xml:space="preserve"> </w:t>
      </w:r>
      <w:r w:rsidR="00863E8B">
        <w:t>keskkonnatasud</w:t>
      </w:r>
      <w:r w:rsidR="00D67D83">
        <w:t>.</w:t>
      </w:r>
      <w:r w:rsidR="00572318">
        <w:t xml:space="preserve"> </w:t>
      </w:r>
    </w:p>
    <w:p w14:paraId="14EA3AA0" w14:textId="16D5DB69" w:rsidR="00D67D83" w:rsidRDefault="00D67D83" w:rsidP="005023A6">
      <w:pPr>
        <w:numPr>
          <w:ilvl w:val="0"/>
          <w:numId w:val="25"/>
        </w:numPr>
        <w:spacing w:after="0"/>
        <w:ind w:left="714" w:hanging="357"/>
        <w:jc w:val="both"/>
      </w:pPr>
      <w:r w:rsidRPr="00EC5E58">
        <w:rPr>
          <w:b/>
          <w:bCs/>
        </w:rPr>
        <w:t>Tegevuskulud</w:t>
      </w:r>
      <w:r>
        <w:t xml:space="preserve"> </w:t>
      </w:r>
      <w:r w:rsidR="00E20C9E">
        <w:t>-</w:t>
      </w:r>
      <w:r>
        <w:t xml:space="preserve"> </w:t>
      </w:r>
      <w:r w:rsidR="00C60835">
        <w:t>teenuse osutamiseks vajalikud</w:t>
      </w:r>
      <w:r>
        <w:t xml:space="preserve"> kulud, mis ei sisalda </w:t>
      </w:r>
      <w:r w:rsidR="008D6766" w:rsidRPr="008D6766">
        <w:t xml:space="preserve">muutuv-, </w:t>
      </w:r>
      <w:r w:rsidR="00AC1181">
        <w:t xml:space="preserve"> </w:t>
      </w:r>
      <w:r w:rsidR="008D6766" w:rsidRPr="008D6766">
        <w:t>kapitali- ega finantskulusid</w:t>
      </w:r>
      <w:r>
        <w:t>.</w:t>
      </w:r>
      <w:r w:rsidR="00995F32" w:rsidRPr="00995F32">
        <w:t xml:space="preserve"> </w:t>
      </w:r>
      <w:r w:rsidR="2CEC8C0E">
        <w:t>Tegevuskulud on valdavalt tööjõukulud</w:t>
      </w:r>
      <w:r w:rsidR="685F43F1">
        <w:t>,</w:t>
      </w:r>
      <w:r w:rsidR="2CEC8C0E">
        <w:t xml:space="preserve"> seadmete ja rajatiste remondi- ja hoolduskulud. </w:t>
      </w:r>
      <w:r w:rsidR="00995F32" w:rsidRPr="00995F32">
        <w:t>Ettevõtja saab tegevuskulusid mõjutada oma efektiivsema majandustegevuse kaudu</w:t>
      </w:r>
      <w:r w:rsidR="00F16515">
        <w:t>.</w:t>
      </w:r>
    </w:p>
    <w:p w14:paraId="11DC37BD" w14:textId="395A8A89" w:rsidR="00B602F6" w:rsidRDefault="00B602F6" w:rsidP="005023A6">
      <w:pPr>
        <w:numPr>
          <w:ilvl w:val="0"/>
          <w:numId w:val="25"/>
        </w:numPr>
        <w:spacing w:after="0"/>
        <w:ind w:left="714" w:hanging="357"/>
        <w:jc w:val="both"/>
      </w:pPr>
      <w:r w:rsidRPr="00B602F6">
        <w:rPr>
          <w:b/>
          <w:bCs/>
        </w:rPr>
        <w:t>K</w:t>
      </w:r>
      <w:r w:rsidR="00D67D83" w:rsidRPr="00D67D83">
        <w:rPr>
          <w:b/>
          <w:bCs/>
        </w:rPr>
        <w:t>apitalikulu</w:t>
      </w:r>
      <w:r w:rsidR="00C51E96">
        <w:rPr>
          <w:b/>
          <w:bCs/>
        </w:rPr>
        <w:t xml:space="preserve"> ehk kulum</w:t>
      </w:r>
      <w:r w:rsidR="00D67D83">
        <w:t xml:space="preserve"> </w:t>
      </w:r>
      <w:r w:rsidR="00E20C9E">
        <w:t>-</w:t>
      </w:r>
      <w:r w:rsidR="00D67D83">
        <w:t xml:space="preserve"> ettevõtja oma vahenditega soetatud </w:t>
      </w:r>
      <w:r w:rsidR="00A705E8">
        <w:t>soojuse tootmise-, jaotamise- ja müügiga seotud</w:t>
      </w:r>
      <w:r w:rsidR="00D67D83">
        <w:t xml:space="preserve"> põhivarade amortisatsioonikulu.</w:t>
      </w:r>
      <w:r w:rsidR="00F16515">
        <w:t xml:space="preserve"> </w:t>
      </w:r>
      <w:r w:rsidR="00F16515" w:rsidRPr="00F16515">
        <w:t>Kapitalikulu eesmärk on põhivara soetamiseks tehtud kulutuste tagasiteenimine müüdava soojuse hinna kaudu põhivara kasuliku eluea  vältel</w:t>
      </w:r>
      <w:r w:rsidR="00F16515">
        <w:t>.</w:t>
      </w:r>
    </w:p>
    <w:p w14:paraId="59748033" w14:textId="091E8514" w:rsidR="00D67D83" w:rsidRDefault="00D67D83" w:rsidP="005023A6">
      <w:pPr>
        <w:numPr>
          <w:ilvl w:val="0"/>
          <w:numId w:val="25"/>
        </w:numPr>
        <w:spacing w:after="0"/>
        <w:ind w:left="714" w:hanging="357"/>
        <w:jc w:val="both"/>
      </w:pPr>
      <w:r>
        <w:rPr>
          <w:b/>
          <w:bCs/>
        </w:rPr>
        <w:t>Tulukus</w:t>
      </w:r>
      <w:r>
        <w:t xml:space="preserve"> </w:t>
      </w:r>
      <w:r w:rsidR="00E20C9E">
        <w:t>-</w:t>
      </w:r>
      <w:r>
        <w:t xml:space="preserve"> ettevõtja kasum, mis peamiselt sõltub ettevõtja oma vahenditega soetatud </w:t>
      </w:r>
      <w:r w:rsidR="00B77CEA" w:rsidRPr="00B77CEA">
        <w:t>soojuse tootmise-, jaotamise- ja müügiga seotud</w:t>
      </w:r>
      <w:r>
        <w:t xml:space="preserve"> põhivarade jääkmaksumuse suurusest.</w:t>
      </w:r>
    </w:p>
    <w:p w14:paraId="41729C43" w14:textId="4AD45A26" w:rsidR="0012749C" w:rsidRDefault="00D67D83" w:rsidP="005023A6">
      <w:pPr>
        <w:numPr>
          <w:ilvl w:val="0"/>
          <w:numId w:val="25"/>
        </w:numPr>
        <w:spacing w:after="0"/>
        <w:ind w:left="714" w:hanging="357"/>
        <w:jc w:val="both"/>
        <w:rPr>
          <w:b/>
          <w:bCs/>
        </w:rPr>
      </w:pPr>
      <w:r w:rsidRPr="08A4E9CA">
        <w:rPr>
          <w:b/>
          <w:bCs/>
        </w:rPr>
        <w:t>Järelevalvetasu</w:t>
      </w:r>
      <w:r w:rsidR="00CF1D3E">
        <w:t xml:space="preserve"> </w:t>
      </w:r>
      <w:r w:rsidR="004B2BE2">
        <w:t>-</w:t>
      </w:r>
      <w:r w:rsidR="00CF1D3E">
        <w:t xml:space="preserve"> konkurentsiseaduses ettevõtjatele pandud kohustus.</w:t>
      </w:r>
    </w:p>
    <w:p w14:paraId="502DDA5A" w14:textId="77777777" w:rsidR="00BA3E45" w:rsidRDefault="00BA3E45" w:rsidP="00D01550">
      <w:pPr>
        <w:spacing w:line="240" w:lineRule="auto"/>
        <w:rPr>
          <w:rFonts w:cs="Times New Roman"/>
        </w:rPr>
        <w:sectPr w:rsidR="00BA3E45" w:rsidSect="00730A18">
          <w:pgSz w:w="11906" w:h="16838"/>
          <w:pgMar w:top="851" w:right="849" w:bottom="709" w:left="851" w:header="708" w:footer="708" w:gutter="0"/>
          <w:cols w:space="708"/>
          <w:docGrid w:linePitch="360"/>
        </w:sectPr>
      </w:pPr>
    </w:p>
    <w:p w14:paraId="0BC87007" w14:textId="17D4EEFB" w:rsidR="0036267C" w:rsidRDefault="004C3868" w:rsidP="0002531F">
      <w:pPr>
        <w:spacing w:after="0" w:line="240" w:lineRule="auto"/>
        <w:rPr>
          <w:rFonts w:cs="Times New Roman"/>
        </w:rPr>
      </w:pPr>
      <w:r w:rsidRPr="00D01550">
        <w:rPr>
          <w:rFonts w:cs="Times New Roman"/>
        </w:rPr>
        <w:lastRenderedPageBreak/>
        <w:t>Need soojusettevõtjad, kelle teenusmudeli lahutamatu osa on läbipaistev hinnastruktuur ning kes on nõustunud andmete avalikustamisega, leiate siit:</w:t>
      </w:r>
    </w:p>
    <w:p w14:paraId="48F79238" w14:textId="42E8EEFE" w:rsidR="000407F8" w:rsidRPr="0091536F" w:rsidRDefault="000407F8" w:rsidP="0091536F">
      <w:pPr>
        <w:pStyle w:val="ListParagraph"/>
        <w:numPr>
          <w:ilvl w:val="0"/>
          <w:numId w:val="8"/>
        </w:numPr>
        <w:spacing w:before="240" w:after="0" w:line="240" w:lineRule="auto"/>
        <w:ind w:left="714" w:hanging="357"/>
        <w:rPr>
          <w:b/>
          <w:bCs/>
        </w:rPr>
      </w:pPr>
      <w:r w:rsidRPr="0091536F">
        <w:rPr>
          <w:b/>
          <w:bCs/>
        </w:rPr>
        <w:t xml:space="preserve">Soojuse piirhinnad </w:t>
      </w:r>
      <w:r w:rsidR="006E2405" w:rsidRPr="0091536F">
        <w:rPr>
          <w:b/>
          <w:bCs/>
        </w:rPr>
        <w:t>lõpptarbijale</w:t>
      </w:r>
    </w:p>
    <w:p w14:paraId="5492D2DA" w14:textId="527C8E5E" w:rsidR="00883663" w:rsidRDefault="00C94C6E" w:rsidP="0052700F">
      <w:pPr>
        <w:spacing w:after="0" w:line="240" w:lineRule="auto"/>
        <w:rPr>
          <w:noProof/>
        </w:rPr>
      </w:pPr>
      <w:r>
        <w:rPr>
          <w:noProof/>
        </w:rPr>
        <w:drawing>
          <wp:inline distT="0" distB="0" distL="0" distR="0" wp14:anchorId="4295D871" wp14:editId="673C2FD3">
            <wp:extent cx="6725285" cy="7639050"/>
            <wp:effectExtent l="19050" t="19050" r="18415" b="19050"/>
            <wp:docPr id="945890270" name="Pilt 4">
              <a:extLst xmlns:a="http://schemas.openxmlformats.org/drawingml/2006/main">
                <a:ext uri="{FF2B5EF4-FFF2-40B4-BE49-F238E27FC236}">
                  <a16:creationId xmlns:a16="http://schemas.microsoft.com/office/drawing/2014/main" id="{E021A1C0-B4B0-4D1D-8C45-53C02B75A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25285" cy="7639050"/>
                    </a:xfrm>
                    <a:prstGeom prst="rect">
                      <a:avLst/>
                    </a:prstGeom>
                    <a:noFill/>
                    <a:ln>
                      <a:solidFill>
                        <a:schemeClr val="tx1"/>
                      </a:solidFill>
                    </a:ln>
                  </pic:spPr>
                </pic:pic>
              </a:graphicData>
            </a:graphic>
          </wp:inline>
        </w:drawing>
      </w:r>
    </w:p>
    <w:p w14:paraId="709A9E41" w14:textId="77777777" w:rsidR="00C94C6E" w:rsidRDefault="00C94C6E">
      <w:pPr>
        <w:rPr>
          <w:noProof/>
        </w:rPr>
      </w:pPr>
      <w:r>
        <w:rPr>
          <w:noProof/>
        </w:rPr>
        <w:br w:type="page"/>
      </w:r>
    </w:p>
    <w:p w14:paraId="4152BFA9" w14:textId="3135F337" w:rsidR="00C94C6E" w:rsidRDefault="0091536F" w:rsidP="00C94C6E">
      <w:pPr>
        <w:spacing w:after="0" w:line="240" w:lineRule="auto"/>
        <w:rPr>
          <w:noProof/>
        </w:rPr>
      </w:pPr>
      <w:r>
        <w:rPr>
          <w:noProof/>
        </w:rPr>
        <w:lastRenderedPageBreak/>
        <w:drawing>
          <wp:inline distT="0" distB="0" distL="0" distR="0" wp14:anchorId="66F72FA2" wp14:editId="18D3FE42">
            <wp:extent cx="6725285" cy="5763260"/>
            <wp:effectExtent l="19050" t="19050" r="18415" b="27940"/>
            <wp:docPr id="1533707197" name="Pilt 5">
              <a:extLst xmlns:a="http://schemas.openxmlformats.org/drawingml/2006/main">
                <a:ext uri="{FF2B5EF4-FFF2-40B4-BE49-F238E27FC236}">
                  <a16:creationId xmlns:a16="http://schemas.microsoft.com/office/drawing/2014/main" id="{C33104B8-E167-43FE-9717-F91250D8B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25285" cy="5763260"/>
                    </a:xfrm>
                    <a:prstGeom prst="rect">
                      <a:avLst/>
                    </a:prstGeom>
                    <a:noFill/>
                    <a:ln>
                      <a:solidFill>
                        <a:schemeClr val="tx1"/>
                      </a:solidFill>
                    </a:ln>
                  </pic:spPr>
                </pic:pic>
              </a:graphicData>
            </a:graphic>
          </wp:inline>
        </w:drawing>
      </w:r>
    </w:p>
    <w:p w14:paraId="14747047" w14:textId="76B60E62" w:rsidR="00F46DE1" w:rsidRPr="0091536F" w:rsidRDefault="000407F8" w:rsidP="0091536F">
      <w:pPr>
        <w:pStyle w:val="ListParagraph"/>
        <w:numPr>
          <w:ilvl w:val="0"/>
          <w:numId w:val="8"/>
        </w:numPr>
        <w:spacing w:before="360" w:after="0" w:line="240" w:lineRule="auto"/>
        <w:ind w:left="714" w:hanging="357"/>
        <w:rPr>
          <w:b/>
          <w:bCs/>
        </w:rPr>
      </w:pPr>
      <w:r w:rsidRPr="0091536F">
        <w:rPr>
          <w:b/>
          <w:bCs/>
        </w:rPr>
        <w:t>Soojuse tootmise piirhinnad</w:t>
      </w:r>
    </w:p>
    <w:p w14:paraId="50E76996" w14:textId="3C7C87AF" w:rsidR="001B2524" w:rsidRDefault="00CF1C89" w:rsidP="00C6787C">
      <w:pPr>
        <w:spacing w:after="0" w:line="240" w:lineRule="auto"/>
        <w:jc w:val="both"/>
        <w:rPr>
          <w:rFonts w:cs="Times New Roman"/>
        </w:rPr>
      </w:pPr>
      <w:r>
        <w:rPr>
          <w:rFonts w:cs="Times New Roman"/>
          <w:noProof/>
        </w:rPr>
        <w:drawing>
          <wp:inline distT="0" distB="0" distL="0" distR="0" wp14:anchorId="17F8DBDF" wp14:editId="43453839">
            <wp:extent cx="6496050" cy="1933645"/>
            <wp:effectExtent l="19050" t="19050" r="19050" b="28575"/>
            <wp:docPr id="1114684754" name="Pilt 6">
              <a:extLst xmlns:a="http://schemas.openxmlformats.org/drawingml/2006/main">
                <a:ext uri="{FF2B5EF4-FFF2-40B4-BE49-F238E27FC236}">
                  <a16:creationId xmlns:a16="http://schemas.microsoft.com/office/drawing/2014/main" id="{83B30ACD-336F-4FCE-B0B3-F64D8A9C9C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26713" cy="1942772"/>
                    </a:xfrm>
                    <a:prstGeom prst="rect">
                      <a:avLst/>
                    </a:prstGeom>
                    <a:noFill/>
                    <a:ln>
                      <a:solidFill>
                        <a:schemeClr val="tx1"/>
                      </a:solidFill>
                    </a:ln>
                  </pic:spPr>
                </pic:pic>
              </a:graphicData>
            </a:graphic>
          </wp:inline>
        </w:drawing>
      </w:r>
    </w:p>
    <w:p w14:paraId="18DF0131" w14:textId="6A897A49" w:rsidR="006D5324" w:rsidRPr="0012749C" w:rsidRDefault="006D5324" w:rsidP="007F49FF">
      <w:pPr>
        <w:spacing w:before="240" w:after="0" w:line="240" w:lineRule="auto"/>
        <w:jc w:val="both"/>
        <w:rPr>
          <w:rFonts w:cs="Times New Roman"/>
        </w:rPr>
      </w:pPr>
      <w:r w:rsidRPr="6C525CC4">
        <w:rPr>
          <w:rFonts w:cs="Times New Roman"/>
        </w:rPr>
        <w:t xml:space="preserve">Siin on selgitused, mis reeglina põhjustavad ja võivad mõjutada erinevusi soojuse piirhinna </w:t>
      </w:r>
      <w:r w:rsidR="00AA06AB" w:rsidRPr="6C525CC4">
        <w:rPr>
          <w:rFonts w:cs="Times New Roman"/>
        </w:rPr>
        <w:t>kulu</w:t>
      </w:r>
      <w:r w:rsidRPr="6C525CC4">
        <w:rPr>
          <w:rFonts w:cs="Times New Roman"/>
        </w:rPr>
        <w:t>struktuurides:</w:t>
      </w:r>
    </w:p>
    <w:p w14:paraId="3E3D8426" w14:textId="77777777" w:rsidR="006D5324" w:rsidRPr="0012749C" w:rsidRDefault="006D5324" w:rsidP="007F49FF">
      <w:pPr>
        <w:pStyle w:val="ListParagraph"/>
        <w:numPr>
          <w:ilvl w:val="0"/>
          <w:numId w:val="12"/>
        </w:numPr>
        <w:spacing w:before="240" w:after="0" w:line="240" w:lineRule="auto"/>
        <w:ind w:left="714" w:hanging="357"/>
        <w:contextualSpacing w:val="0"/>
        <w:jc w:val="both"/>
        <w:rPr>
          <w:rFonts w:cs="Times New Roman"/>
          <w:b/>
          <w:bCs/>
        </w:rPr>
      </w:pPr>
      <w:r w:rsidRPr="0012749C">
        <w:rPr>
          <w:rFonts w:cs="Times New Roman"/>
          <w:b/>
          <w:bCs/>
        </w:rPr>
        <w:t xml:space="preserve">Muutuvkulud </w:t>
      </w:r>
    </w:p>
    <w:p w14:paraId="59038D5B" w14:textId="77777777" w:rsidR="006D5324" w:rsidRPr="0012749C" w:rsidRDefault="006D5324" w:rsidP="0038428F">
      <w:pPr>
        <w:pStyle w:val="ListParagraph"/>
        <w:numPr>
          <w:ilvl w:val="0"/>
          <w:numId w:val="33"/>
        </w:numPr>
        <w:spacing w:after="0" w:line="240" w:lineRule="auto"/>
        <w:ind w:left="1134" w:hanging="425"/>
        <w:jc w:val="both"/>
        <w:rPr>
          <w:rFonts w:cs="Times New Roman"/>
        </w:rPr>
      </w:pPr>
      <w:r w:rsidRPr="0012749C">
        <w:rPr>
          <w:rFonts w:cs="Times New Roman"/>
        </w:rPr>
        <w:t>kütuse tüüp</w:t>
      </w:r>
    </w:p>
    <w:p w14:paraId="7852B6F2" w14:textId="6F526529" w:rsidR="006D5324" w:rsidRPr="0012749C" w:rsidRDefault="006D5324" w:rsidP="00F51641">
      <w:pPr>
        <w:pStyle w:val="ListParagraph"/>
        <w:numPr>
          <w:ilvl w:val="0"/>
          <w:numId w:val="29"/>
        </w:numPr>
        <w:spacing w:after="0" w:line="240" w:lineRule="auto"/>
        <w:ind w:left="714" w:firstLine="420"/>
        <w:jc w:val="both"/>
        <w:rPr>
          <w:rFonts w:cs="Times New Roman"/>
        </w:rPr>
      </w:pPr>
      <w:r w:rsidRPr="0012749C">
        <w:rPr>
          <w:rFonts w:cs="Times New Roman"/>
        </w:rPr>
        <w:t>Enamik ettevõtteid toodab soojust hakk</w:t>
      </w:r>
      <w:r w:rsidR="00C72C43">
        <w:rPr>
          <w:rFonts w:cs="Times New Roman"/>
        </w:rPr>
        <w:t>puidu</w:t>
      </w:r>
      <w:r w:rsidRPr="0012749C">
        <w:rPr>
          <w:rFonts w:cs="Times New Roman"/>
        </w:rPr>
        <w:t>st, mis on üldiselt soodsam ja keskkonnasäästlikum.</w:t>
      </w:r>
    </w:p>
    <w:p w14:paraId="1841486B" w14:textId="77777777" w:rsidR="006D5324" w:rsidRPr="0012749C" w:rsidRDefault="006D5324" w:rsidP="00F51641">
      <w:pPr>
        <w:numPr>
          <w:ilvl w:val="0"/>
          <w:numId w:val="29"/>
        </w:numPr>
        <w:spacing w:after="0" w:line="240" w:lineRule="auto"/>
        <w:ind w:left="714" w:firstLine="420"/>
        <w:jc w:val="both"/>
        <w:rPr>
          <w:rFonts w:cs="Times New Roman"/>
        </w:rPr>
      </w:pPr>
      <w:r w:rsidRPr="0012749C">
        <w:rPr>
          <w:rFonts w:cs="Times New Roman"/>
        </w:rPr>
        <w:lastRenderedPageBreak/>
        <w:t>Ettevõtted, kes kasutavad maagaasi või fossiilseid vedelkütuseid, kannavad kõrgemaid muutuvkulusid:</w:t>
      </w:r>
    </w:p>
    <w:p w14:paraId="1B83F6EE" w14:textId="77777777" w:rsidR="006D5324" w:rsidRPr="0012749C" w:rsidRDefault="006D5324" w:rsidP="00F51641">
      <w:pPr>
        <w:pStyle w:val="ListParagraph"/>
        <w:numPr>
          <w:ilvl w:val="1"/>
          <w:numId w:val="29"/>
        </w:numPr>
        <w:spacing w:after="0" w:line="240" w:lineRule="auto"/>
        <w:ind w:left="1701" w:hanging="283"/>
        <w:jc w:val="both"/>
        <w:rPr>
          <w:rFonts w:cs="Times New Roman"/>
        </w:rPr>
      </w:pPr>
      <w:r w:rsidRPr="0012749C">
        <w:rPr>
          <w:rFonts w:cs="Times New Roman"/>
        </w:rPr>
        <w:t xml:space="preserve">Kütuse hind on </w:t>
      </w:r>
      <w:proofErr w:type="spellStart"/>
      <w:r w:rsidRPr="0012749C">
        <w:rPr>
          <w:rFonts w:cs="Times New Roman"/>
        </w:rPr>
        <w:t>volatiilne</w:t>
      </w:r>
      <w:proofErr w:type="spellEnd"/>
      <w:r w:rsidRPr="0012749C">
        <w:rPr>
          <w:rFonts w:cs="Times New Roman"/>
        </w:rPr>
        <w:t xml:space="preserve"> ja sageli kõrgem.</w:t>
      </w:r>
    </w:p>
    <w:p w14:paraId="30A4DBEF" w14:textId="77777777" w:rsidR="006D5324" w:rsidRPr="0012749C" w:rsidRDefault="006D5324" w:rsidP="00F51641">
      <w:pPr>
        <w:pStyle w:val="ListParagraph"/>
        <w:numPr>
          <w:ilvl w:val="1"/>
          <w:numId w:val="29"/>
        </w:numPr>
        <w:spacing w:after="0" w:line="240" w:lineRule="auto"/>
        <w:ind w:left="1701" w:hanging="283"/>
        <w:jc w:val="both"/>
        <w:rPr>
          <w:rFonts w:cs="Times New Roman"/>
        </w:rPr>
      </w:pPr>
      <w:r w:rsidRPr="0012749C">
        <w:rPr>
          <w:rFonts w:cs="Times New Roman"/>
        </w:rPr>
        <w:t>Keskkonnatasud fossiilkütuste kasutamise eest võivad olla märkimisväärsed.</w:t>
      </w:r>
    </w:p>
    <w:p w14:paraId="3F9620A3" w14:textId="77777777" w:rsidR="006D5324" w:rsidRPr="0012749C" w:rsidRDefault="006D5324" w:rsidP="0038428F">
      <w:pPr>
        <w:pStyle w:val="ListParagraph"/>
        <w:numPr>
          <w:ilvl w:val="0"/>
          <w:numId w:val="33"/>
        </w:numPr>
        <w:spacing w:after="0" w:line="240" w:lineRule="auto"/>
        <w:ind w:left="1134" w:hanging="425"/>
        <w:jc w:val="both"/>
        <w:rPr>
          <w:rFonts w:cs="Times New Roman"/>
        </w:rPr>
      </w:pPr>
      <w:r w:rsidRPr="0012749C">
        <w:rPr>
          <w:rFonts w:cs="Times New Roman"/>
        </w:rPr>
        <w:t>efektiivsus ja tehnoloogiad</w:t>
      </w:r>
    </w:p>
    <w:p w14:paraId="7D6EEB9F" w14:textId="77777777" w:rsidR="006D5324" w:rsidRPr="0012749C" w:rsidRDefault="006D5324" w:rsidP="00F51641">
      <w:pPr>
        <w:pStyle w:val="ListParagraph"/>
        <w:numPr>
          <w:ilvl w:val="0"/>
          <w:numId w:val="29"/>
        </w:numPr>
        <w:spacing w:after="0" w:line="240" w:lineRule="auto"/>
        <w:ind w:left="714" w:firstLine="420"/>
        <w:jc w:val="both"/>
        <w:rPr>
          <w:rFonts w:cs="Times New Roman"/>
        </w:rPr>
      </w:pPr>
      <w:r w:rsidRPr="0012749C">
        <w:rPr>
          <w:rFonts w:cs="Times New Roman"/>
        </w:rPr>
        <w:t>Kasutatavad kütused ja tehnoloogiad mõjutavad tootmise efektiivsust:</w:t>
      </w:r>
    </w:p>
    <w:p w14:paraId="23522DDF" w14:textId="77777777" w:rsidR="006D5324" w:rsidRPr="0012749C" w:rsidRDefault="006D5324" w:rsidP="00F51641">
      <w:pPr>
        <w:pStyle w:val="ListParagraph"/>
        <w:numPr>
          <w:ilvl w:val="1"/>
          <w:numId w:val="29"/>
        </w:numPr>
        <w:spacing w:after="0" w:line="240" w:lineRule="auto"/>
        <w:ind w:left="1701" w:hanging="283"/>
        <w:jc w:val="both"/>
        <w:rPr>
          <w:rFonts w:cs="Times New Roman"/>
        </w:rPr>
      </w:pPr>
      <w:r w:rsidRPr="0012749C">
        <w:rPr>
          <w:rFonts w:cs="Times New Roman"/>
        </w:rPr>
        <w:t>Uuemad tehnoloogiad võivad olla energiasäästlikumad ja tõhusamad.</w:t>
      </w:r>
    </w:p>
    <w:p w14:paraId="22B68846" w14:textId="77777777" w:rsidR="006D5324" w:rsidRPr="0012749C" w:rsidRDefault="006D5324" w:rsidP="00F51641">
      <w:pPr>
        <w:pStyle w:val="ListParagraph"/>
        <w:numPr>
          <w:ilvl w:val="1"/>
          <w:numId w:val="29"/>
        </w:numPr>
        <w:spacing w:after="0" w:line="240" w:lineRule="auto"/>
        <w:ind w:left="1701" w:hanging="283"/>
        <w:jc w:val="both"/>
        <w:rPr>
          <w:rFonts w:cs="Times New Roman"/>
        </w:rPr>
      </w:pPr>
      <w:r w:rsidRPr="6C525CC4">
        <w:rPr>
          <w:rFonts w:cs="Times New Roman"/>
        </w:rPr>
        <w:t>Vanemad lahendused tarbivad rohkem kütust või tekitavad suuremaid kadusid.</w:t>
      </w:r>
    </w:p>
    <w:p w14:paraId="6C959EE4" w14:textId="0820FA37" w:rsidR="39FA1AE1" w:rsidRDefault="39FA1AE1" w:rsidP="6C525CC4">
      <w:pPr>
        <w:pStyle w:val="ListParagraph"/>
        <w:numPr>
          <w:ilvl w:val="0"/>
          <w:numId w:val="22"/>
        </w:numPr>
        <w:spacing w:after="0" w:line="240" w:lineRule="auto"/>
        <w:jc w:val="both"/>
      </w:pPr>
      <w:r>
        <w:t>kui soojus ostetakse võrku, siis kajastuvad selle tootmisega seotud kulud (sh kütusekulud, tööjõud, hooldus, amortisatsioon  ja tootmisüksuse investeeringu tulukus) soojuse müüja tootmiskuludes ehk soojuse ostja muutuvkuludes läbi sisse ostetava soojuse hinna.</w:t>
      </w:r>
    </w:p>
    <w:p w14:paraId="69CA6124" w14:textId="0DA74777" w:rsidR="00026531" w:rsidRDefault="006D5324" w:rsidP="007F49FF">
      <w:pPr>
        <w:pStyle w:val="ListParagraph"/>
        <w:numPr>
          <w:ilvl w:val="0"/>
          <w:numId w:val="22"/>
        </w:numPr>
        <w:spacing w:after="0" w:line="240" w:lineRule="auto"/>
        <w:jc w:val="both"/>
        <w:rPr>
          <w:rFonts w:cs="Times New Roman"/>
        </w:rPr>
      </w:pPr>
      <w:r w:rsidRPr="6C525CC4">
        <w:rPr>
          <w:rFonts w:cs="Times New Roman"/>
        </w:rPr>
        <w:t xml:space="preserve">Suured trassikaod soojuse edastamisel tõstavad </w:t>
      </w:r>
      <w:r w:rsidR="4C08B10F" w:rsidRPr="6C525CC4">
        <w:rPr>
          <w:rFonts w:cs="Times New Roman"/>
        </w:rPr>
        <w:t>muutuv</w:t>
      </w:r>
      <w:r w:rsidRPr="6C525CC4">
        <w:rPr>
          <w:rFonts w:cs="Times New Roman"/>
        </w:rPr>
        <w:t>kulusid.</w:t>
      </w:r>
    </w:p>
    <w:p w14:paraId="63F8B9E6" w14:textId="77777777" w:rsidR="00A40FC7" w:rsidRPr="0012749C" w:rsidRDefault="00A40FC7" w:rsidP="007F49FF">
      <w:pPr>
        <w:pStyle w:val="ListParagraph"/>
        <w:numPr>
          <w:ilvl w:val="0"/>
          <w:numId w:val="12"/>
        </w:numPr>
        <w:spacing w:before="240" w:after="0" w:line="240" w:lineRule="auto"/>
        <w:ind w:left="714" w:hanging="357"/>
        <w:contextualSpacing w:val="0"/>
        <w:jc w:val="both"/>
        <w:rPr>
          <w:rFonts w:cs="Times New Roman"/>
          <w:b/>
          <w:bCs/>
        </w:rPr>
      </w:pPr>
      <w:r w:rsidRPr="0012749C">
        <w:rPr>
          <w:rFonts w:cs="Times New Roman"/>
          <w:b/>
          <w:bCs/>
        </w:rPr>
        <w:t>Tegevuskulud</w:t>
      </w:r>
    </w:p>
    <w:p w14:paraId="58009D78" w14:textId="77777777" w:rsidR="00A40FC7" w:rsidRPr="0012749C" w:rsidRDefault="00A40FC7" w:rsidP="00A40FC7">
      <w:pPr>
        <w:pStyle w:val="ListParagraph"/>
        <w:numPr>
          <w:ilvl w:val="0"/>
          <w:numId w:val="29"/>
        </w:numPr>
        <w:spacing w:after="0" w:line="240" w:lineRule="auto"/>
        <w:ind w:left="714" w:firstLine="420"/>
        <w:jc w:val="both"/>
        <w:rPr>
          <w:rFonts w:cs="Times New Roman"/>
        </w:rPr>
      </w:pPr>
      <w:r w:rsidRPr="0012749C">
        <w:rPr>
          <w:rFonts w:cs="Times New Roman"/>
        </w:rPr>
        <w:t>Tegevuskulud võivad erineda ja ajas suureneda:</w:t>
      </w:r>
    </w:p>
    <w:p w14:paraId="2AA5FA88" w14:textId="77777777" w:rsidR="00A40FC7" w:rsidRPr="0012749C" w:rsidRDefault="00A40FC7" w:rsidP="00A40FC7">
      <w:pPr>
        <w:pStyle w:val="ListParagraph"/>
        <w:numPr>
          <w:ilvl w:val="1"/>
          <w:numId w:val="29"/>
        </w:numPr>
        <w:spacing w:after="0" w:line="240" w:lineRule="auto"/>
        <w:ind w:left="1701" w:hanging="283"/>
        <w:jc w:val="both"/>
        <w:rPr>
          <w:rFonts w:cs="Times New Roman"/>
        </w:rPr>
      </w:pPr>
      <w:r w:rsidRPr="0012749C">
        <w:rPr>
          <w:rFonts w:cs="Times New Roman"/>
        </w:rPr>
        <w:t>Elukalliduse tõus mõjutab tööjõu ja teenuste hinda.</w:t>
      </w:r>
    </w:p>
    <w:p w14:paraId="3C890980" w14:textId="77777777" w:rsidR="00A40FC7" w:rsidRPr="0012749C" w:rsidRDefault="00A40FC7" w:rsidP="00A40FC7">
      <w:pPr>
        <w:pStyle w:val="ListParagraph"/>
        <w:numPr>
          <w:ilvl w:val="1"/>
          <w:numId w:val="29"/>
        </w:numPr>
        <w:spacing w:after="0" w:line="240" w:lineRule="auto"/>
        <w:ind w:left="1701" w:hanging="283"/>
        <w:jc w:val="both"/>
        <w:rPr>
          <w:rFonts w:cs="Times New Roman"/>
        </w:rPr>
      </w:pPr>
      <w:r w:rsidRPr="0012749C">
        <w:rPr>
          <w:rFonts w:cs="Times New Roman"/>
        </w:rPr>
        <w:t>Seadmete vananemine toob kaasa suurema hooldus- ja remondivajaduse.</w:t>
      </w:r>
    </w:p>
    <w:p w14:paraId="703E4206" w14:textId="66411AF8" w:rsidR="00A40FC7" w:rsidRDefault="746DA79D" w:rsidP="004C57B8">
      <w:pPr>
        <w:pStyle w:val="ListParagraph"/>
        <w:numPr>
          <w:ilvl w:val="0"/>
          <w:numId w:val="29"/>
        </w:numPr>
        <w:spacing w:after="0" w:line="240" w:lineRule="auto"/>
        <w:ind w:left="714" w:firstLine="420"/>
        <w:jc w:val="both"/>
      </w:pPr>
      <w:r w:rsidRPr="7AFCB554">
        <w:rPr>
          <w:rFonts w:cs="Times New Roman"/>
        </w:rPr>
        <w:t>Tegevuskulude suurus sõltub p</w:t>
      </w:r>
      <w:r w:rsidR="199A2F96" w:rsidRPr="7AFCB554">
        <w:rPr>
          <w:rFonts w:cs="Times New Roman"/>
        </w:rPr>
        <w:t xml:space="preserve">ersonali </w:t>
      </w:r>
      <w:r w:rsidR="05CEC696" w:rsidRPr="7AFCB554">
        <w:rPr>
          <w:rFonts w:cs="Times New Roman"/>
        </w:rPr>
        <w:t>arv</w:t>
      </w:r>
      <w:r w:rsidR="49BB16B8" w:rsidRPr="7AFCB554">
        <w:rPr>
          <w:rFonts w:cs="Times New Roman"/>
        </w:rPr>
        <w:t>ust</w:t>
      </w:r>
      <w:r w:rsidR="4083C295" w:rsidRPr="7AFCB554">
        <w:rPr>
          <w:rFonts w:cs="Times New Roman"/>
        </w:rPr>
        <w:t xml:space="preserve"> </w:t>
      </w:r>
      <w:r w:rsidR="65E596A5" w:rsidRPr="7AFCB554">
        <w:rPr>
          <w:rFonts w:cs="Times New Roman"/>
        </w:rPr>
        <w:t>ja</w:t>
      </w:r>
      <w:r w:rsidR="4083C295" w:rsidRPr="7AFCB554">
        <w:rPr>
          <w:rFonts w:cs="Times New Roman"/>
        </w:rPr>
        <w:t xml:space="preserve"> </w:t>
      </w:r>
      <w:r w:rsidR="526AA467" w:rsidRPr="7AFCB554">
        <w:rPr>
          <w:rFonts w:cs="Times New Roman"/>
        </w:rPr>
        <w:t>kompetentsus</w:t>
      </w:r>
      <w:r w:rsidR="136C82F7" w:rsidRPr="7AFCB554">
        <w:rPr>
          <w:rFonts w:cs="Times New Roman"/>
        </w:rPr>
        <w:t>est</w:t>
      </w:r>
      <w:r w:rsidR="2E4225DE" w:rsidRPr="7AFCB554">
        <w:rPr>
          <w:rFonts w:cs="Times New Roman"/>
        </w:rPr>
        <w:t>,</w:t>
      </w:r>
      <w:r w:rsidR="5240F188" w:rsidRPr="7AFCB554">
        <w:rPr>
          <w:rFonts w:cs="Times New Roman"/>
        </w:rPr>
        <w:t xml:space="preserve"> </w:t>
      </w:r>
      <w:r w:rsidR="2E4225DE" w:rsidRPr="7AFCB554">
        <w:rPr>
          <w:rFonts w:cs="Times New Roman"/>
        </w:rPr>
        <w:t>mis</w:t>
      </w:r>
      <w:r w:rsidR="6E76CA44" w:rsidRPr="7AFCB554">
        <w:rPr>
          <w:rFonts w:cs="Times New Roman"/>
        </w:rPr>
        <w:t xml:space="preserve"> mõjutab</w:t>
      </w:r>
      <w:r w:rsidR="5240F188" w:rsidRPr="7AFCB554">
        <w:rPr>
          <w:rFonts w:cs="Times New Roman"/>
        </w:rPr>
        <w:t xml:space="preserve"> </w:t>
      </w:r>
      <w:r w:rsidR="18848E91" w:rsidRPr="7AFCB554">
        <w:rPr>
          <w:rFonts w:cs="Times New Roman"/>
        </w:rPr>
        <w:t xml:space="preserve">operatiivset võimekust </w:t>
      </w:r>
      <w:r w:rsidR="31BA76BB" w:rsidRPr="7AFCB554">
        <w:rPr>
          <w:rFonts w:cs="Times New Roman"/>
        </w:rPr>
        <w:t>ja</w:t>
      </w:r>
      <w:r w:rsidR="427A0E47" w:rsidRPr="7AFCB554">
        <w:rPr>
          <w:rFonts w:cs="Times New Roman"/>
        </w:rPr>
        <w:t xml:space="preserve"> </w:t>
      </w:r>
      <w:r w:rsidR="1F5A8CAD" w:rsidRPr="7AFCB554">
        <w:rPr>
          <w:rFonts w:cs="Times New Roman"/>
        </w:rPr>
        <w:t>efektiivsust</w:t>
      </w:r>
      <w:r w:rsidR="1D823F24" w:rsidRPr="7AFCB554">
        <w:rPr>
          <w:rFonts w:cs="Times New Roman"/>
        </w:rPr>
        <w:t>.</w:t>
      </w:r>
      <w:r w:rsidR="199A2F96" w:rsidRPr="7AFCB554">
        <w:rPr>
          <w:rFonts w:cs="Times New Roman"/>
        </w:rPr>
        <w:t xml:space="preserve"> </w:t>
      </w:r>
      <w:r w:rsidR="450C891D" w:rsidRPr="7AFCB554">
        <w:rPr>
          <w:rFonts w:cs="Times New Roman"/>
        </w:rPr>
        <w:t>Kulude vähendamiseks t</w:t>
      </w:r>
      <w:r w:rsidR="6DCD214C">
        <w:t xml:space="preserve">uleb kaaluda struktuurseid muudatusi – sealhulgas võimalust ühineda, koonduda või </w:t>
      </w:r>
      <w:r w:rsidR="61193758">
        <w:t xml:space="preserve">tegevus üle anda, et koondada </w:t>
      </w:r>
      <w:r w:rsidR="6DCD214C">
        <w:t>ressursid ja kompetentsid</w:t>
      </w:r>
      <w:r w:rsidR="40DED46C">
        <w:t xml:space="preserve"> ning </w:t>
      </w:r>
      <w:r w:rsidR="3862085A">
        <w:t>pakkuda teenust</w:t>
      </w:r>
      <w:r w:rsidR="572AEB3F">
        <w:t xml:space="preserve"> kvaliteetse</w:t>
      </w:r>
      <w:r w:rsidR="2F20E353">
        <w:t>malt ja</w:t>
      </w:r>
      <w:r w:rsidR="1874942D">
        <w:t xml:space="preserve"> </w:t>
      </w:r>
      <w:r w:rsidR="40DED46C">
        <w:t>tõhusam</w:t>
      </w:r>
      <w:r w:rsidR="5CB55898">
        <w:t>alt.</w:t>
      </w:r>
      <w:r w:rsidR="3203A91A">
        <w:t xml:space="preserve"> </w:t>
      </w:r>
    </w:p>
    <w:p w14:paraId="5E4DFD89" w14:textId="77777777" w:rsidR="001D0225" w:rsidRPr="009E2D40" w:rsidRDefault="001D0225" w:rsidP="001D0225">
      <w:pPr>
        <w:pStyle w:val="ListParagraph"/>
        <w:spacing w:after="0" w:line="240" w:lineRule="auto"/>
        <w:ind w:left="1134"/>
        <w:jc w:val="both"/>
      </w:pPr>
    </w:p>
    <w:p w14:paraId="622F4E86" w14:textId="076BD853" w:rsidR="006D5324" w:rsidRPr="0012749C" w:rsidRDefault="3991B5C7" w:rsidP="01038F7F">
      <w:pPr>
        <w:pStyle w:val="ListParagraph"/>
        <w:numPr>
          <w:ilvl w:val="0"/>
          <w:numId w:val="12"/>
        </w:numPr>
        <w:spacing w:before="240" w:after="0" w:line="240" w:lineRule="auto"/>
        <w:ind w:left="714" w:hanging="357"/>
        <w:jc w:val="both"/>
        <w:rPr>
          <w:rFonts w:cs="Times New Roman"/>
          <w:b/>
          <w:bCs/>
        </w:rPr>
      </w:pPr>
      <w:r w:rsidRPr="01038F7F">
        <w:rPr>
          <w:rFonts w:cs="Times New Roman"/>
          <w:b/>
          <w:bCs/>
        </w:rPr>
        <w:t>K</w:t>
      </w:r>
      <w:r w:rsidR="006D5324" w:rsidRPr="01038F7F">
        <w:rPr>
          <w:rFonts w:cs="Times New Roman"/>
          <w:b/>
          <w:bCs/>
        </w:rPr>
        <w:t>ulum</w:t>
      </w:r>
      <w:r w:rsidR="006D5324" w:rsidRPr="0012749C">
        <w:rPr>
          <w:rFonts w:cs="Times New Roman"/>
          <w:b/>
          <w:bCs/>
        </w:rPr>
        <w:t xml:space="preserve"> ja tulukus </w:t>
      </w:r>
    </w:p>
    <w:p w14:paraId="3CFAE155" w14:textId="4F5698B5" w:rsidR="37608C9E" w:rsidRDefault="37608C9E" w:rsidP="01038F7F">
      <w:pPr>
        <w:pStyle w:val="ListParagraph"/>
        <w:numPr>
          <w:ilvl w:val="0"/>
          <w:numId w:val="33"/>
        </w:numPr>
        <w:spacing w:after="0" w:line="240" w:lineRule="auto"/>
        <w:ind w:left="1134" w:hanging="425"/>
        <w:jc w:val="both"/>
        <w:rPr>
          <w:rFonts w:cs="Times New Roman"/>
        </w:rPr>
      </w:pPr>
      <w:r w:rsidRPr="01038F7F">
        <w:rPr>
          <w:rFonts w:cs="Times New Roman"/>
        </w:rPr>
        <w:t xml:space="preserve">Sõltuvad </w:t>
      </w:r>
      <w:r w:rsidR="2E8C7918" w:rsidRPr="01038F7F">
        <w:rPr>
          <w:rFonts w:cs="Times New Roman"/>
        </w:rPr>
        <w:t xml:space="preserve">teostatud </w:t>
      </w:r>
      <w:r w:rsidRPr="01038F7F">
        <w:rPr>
          <w:rFonts w:cs="Times New Roman"/>
        </w:rPr>
        <w:t>i</w:t>
      </w:r>
      <w:r w:rsidR="006D5324" w:rsidRPr="01038F7F">
        <w:rPr>
          <w:rFonts w:cs="Times New Roman"/>
        </w:rPr>
        <w:t>nvesteeringu</w:t>
      </w:r>
      <w:r w:rsidR="7C405CF5" w:rsidRPr="01038F7F">
        <w:rPr>
          <w:rFonts w:cs="Times New Roman"/>
        </w:rPr>
        <w:t>te suurusest</w:t>
      </w:r>
      <w:r w:rsidR="006D5324" w:rsidRPr="01038F7F">
        <w:rPr>
          <w:rFonts w:cs="Times New Roman"/>
        </w:rPr>
        <w:t xml:space="preserve"> </w:t>
      </w:r>
      <w:r w:rsidR="6501E559" w:rsidRPr="01038F7F">
        <w:rPr>
          <w:rFonts w:cs="Times New Roman"/>
        </w:rPr>
        <w:t>ja varade tehnilisest elueast</w:t>
      </w:r>
      <w:r w:rsidR="7F185927" w:rsidRPr="01038F7F">
        <w:rPr>
          <w:rFonts w:cs="Times New Roman"/>
        </w:rPr>
        <w:t xml:space="preserve">. </w:t>
      </w:r>
    </w:p>
    <w:p w14:paraId="2F76490C" w14:textId="39D23067" w:rsidR="72769F86" w:rsidRDefault="72769F86" w:rsidP="01038F7F">
      <w:pPr>
        <w:pStyle w:val="ListParagraph"/>
        <w:numPr>
          <w:ilvl w:val="0"/>
          <w:numId w:val="33"/>
        </w:numPr>
        <w:spacing w:after="0" w:line="240" w:lineRule="auto"/>
        <w:ind w:left="1134" w:hanging="425"/>
        <w:jc w:val="both"/>
        <w:rPr>
          <w:rFonts w:cs="Times New Roman"/>
        </w:rPr>
      </w:pPr>
      <w:r w:rsidRPr="01038F7F">
        <w:rPr>
          <w:rFonts w:cs="Times New Roman"/>
        </w:rPr>
        <w:t>Riigiabi (</w:t>
      </w:r>
      <w:proofErr w:type="spellStart"/>
      <w:r w:rsidRPr="01038F7F">
        <w:rPr>
          <w:rFonts w:cs="Times New Roman"/>
        </w:rPr>
        <w:t>tagastamatu</w:t>
      </w:r>
      <w:proofErr w:type="spellEnd"/>
      <w:r w:rsidRPr="01038F7F">
        <w:rPr>
          <w:rFonts w:cs="Times New Roman"/>
        </w:rPr>
        <w:t xml:space="preserve"> abi kaugküttesüsteemidesse) ja tarbijate makstud liitumistasude kaasabi</w:t>
      </w:r>
      <w:r w:rsidR="28071255" w:rsidRPr="01038F7F">
        <w:rPr>
          <w:rFonts w:cs="Times New Roman"/>
        </w:rPr>
        <w:t>l soetatud põhivarade maksumust soojuse hinda ei lülitata</w:t>
      </w:r>
      <w:r w:rsidR="7B69954F" w:rsidRPr="01038F7F">
        <w:rPr>
          <w:rFonts w:cs="Times New Roman"/>
        </w:rPr>
        <w:t>.</w:t>
      </w:r>
      <w:r w:rsidR="28071255" w:rsidRPr="01038F7F">
        <w:rPr>
          <w:rFonts w:cs="Times New Roman"/>
        </w:rPr>
        <w:t xml:space="preserve"> </w:t>
      </w:r>
    </w:p>
    <w:p w14:paraId="19BD3E72" w14:textId="4B8D9769" w:rsidR="006D5324" w:rsidRPr="00C105D0" w:rsidRDefault="006D5324" w:rsidP="4166691B">
      <w:pPr>
        <w:pStyle w:val="ListParagraph"/>
        <w:numPr>
          <w:ilvl w:val="0"/>
          <w:numId w:val="29"/>
        </w:numPr>
        <w:spacing w:after="0" w:line="240" w:lineRule="auto"/>
        <w:ind w:left="714" w:firstLine="420"/>
        <w:jc w:val="both"/>
        <w:rPr>
          <w:rFonts w:cs="Times New Roman"/>
        </w:rPr>
      </w:pPr>
      <w:r w:rsidRPr="4166691B">
        <w:rPr>
          <w:rFonts w:cs="Times New Roman"/>
        </w:rPr>
        <w:t>Suuremad investeeringud jaotatakse kuludesse läbi kulumi keskmiselt 16–25 aasta (nt uued katlad) või 30-40 aasta (nt kaugküttetrassid, hooned) jooksul</w:t>
      </w:r>
      <w:r w:rsidR="001E40AC" w:rsidRPr="4166691B">
        <w:rPr>
          <w:rFonts w:cs="Times New Roman"/>
        </w:rPr>
        <w:t>.</w:t>
      </w:r>
    </w:p>
    <w:p w14:paraId="32D3660D" w14:textId="0882B684" w:rsidR="006D5324" w:rsidRDefault="7C631C7F" w:rsidP="4166691B">
      <w:pPr>
        <w:pStyle w:val="ListParagraph"/>
        <w:numPr>
          <w:ilvl w:val="0"/>
          <w:numId w:val="29"/>
        </w:numPr>
        <w:spacing w:after="0" w:line="240" w:lineRule="auto"/>
        <w:ind w:left="714" w:firstLine="420"/>
        <w:jc w:val="both"/>
        <w:rPr>
          <w:rFonts w:cs="Times New Roman"/>
        </w:rPr>
      </w:pPr>
      <w:r w:rsidRPr="4166691B">
        <w:rPr>
          <w:rFonts w:cs="Times New Roman"/>
        </w:rPr>
        <w:t>Uute seadmete puhul kajastub hinnas kõrgem tulukus ehk kasum ettevõtjale, sest see arvutatakse põhivara jääkväärtuselt</w:t>
      </w:r>
      <w:r w:rsidR="390EFDEC" w:rsidRPr="4166691B">
        <w:rPr>
          <w:rFonts w:cs="Times New Roman"/>
        </w:rPr>
        <w:t xml:space="preserve">. </w:t>
      </w:r>
      <w:r w:rsidRPr="4166691B">
        <w:rPr>
          <w:rFonts w:cs="Times New Roman"/>
        </w:rPr>
        <w:t>Aja</w:t>
      </w:r>
      <w:r w:rsidR="4D72A42F" w:rsidRPr="4166691B">
        <w:rPr>
          <w:rFonts w:cs="Times New Roman"/>
        </w:rPr>
        <w:t>s</w:t>
      </w:r>
      <w:r w:rsidRPr="4166691B">
        <w:rPr>
          <w:rFonts w:cs="Times New Roman"/>
        </w:rPr>
        <w:t xml:space="preserve"> investeeringute mõju hinnale</w:t>
      </w:r>
      <w:r w:rsidR="4E2EA26D" w:rsidRPr="4166691B">
        <w:rPr>
          <w:rFonts w:cs="Times New Roman"/>
        </w:rPr>
        <w:t xml:space="preserve"> väheneb</w:t>
      </w:r>
      <w:r w:rsidRPr="4166691B">
        <w:rPr>
          <w:rFonts w:cs="Times New Roman"/>
        </w:rPr>
        <w:t xml:space="preserve">, kuna </w:t>
      </w:r>
      <w:r w:rsidR="32771D1F" w:rsidRPr="01038F7F">
        <w:rPr>
          <w:rFonts w:cs="Times New Roman"/>
        </w:rPr>
        <w:t xml:space="preserve">põhivarade </w:t>
      </w:r>
      <w:r w:rsidR="60A3562C" w:rsidRPr="4166691B">
        <w:rPr>
          <w:rFonts w:cs="Times New Roman"/>
        </w:rPr>
        <w:t xml:space="preserve">jääkväärtus </w:t>
      </w:r>
      <w:r w:rsidR="7317DCDA" w:rsidRPr="4166691B">
        <w:rPr>
          <w:rFonts w:cs="Times New Roman"/>
        </w:rPr>
        <w:t xml:space="preserve">ja seeläbi ka </w:t>
      </w:r>
      <w:r w:rsidRPr="4166691B">
        <w:rPr>
          <w:rFonts w:cs="Times New Roman"/>
        </w:rPr>
        <w:t>tulukus vähene</w:t>
      </w:r>
      <w:r w:rsidR="3C899D08" w:rsidRPr="4166691B">
        <w:rPr>
          <w:rFonts w:cs="Times New Roman"/>
        </w:rPr>
        <w:t>vad</w:t>
      </w:r>
      <w:r w:rsidRPr="4166691B">
        <w:rPr>
          <w:rFonts w:cs="Times New Roman"/>
        </w:rPr>
        <w:t>.</w:t>
      </w:r>
    </w:p>
    <w:p w14:paraId="30867D36" w14:textId="0DD2E7CE" w:rsidR="003774F9" w:rsidRPr="00C105D0" w:rsidRDefault="7AF9E079" w:rsidP="001442E2">
      <w:pPr>
        <w:pStyle w:val="ListParagraph"/>
        <w:numPr>
          <w:ilvl w:val="0"/>
          <w:numId w:val="33"/>
        </w:numPr>
        <w:spacing w:after="0" w:line="240" w:lineRule="auto"/>
        <w:ind w:left="1134" w:hanging="425"/>
        <w:jc w:val="both"/>
      </w:pPr>
      <w:r w:rsidRPr="01038F7F">
        <w:rPr>
          <w:b/>
          <w:bCs/>
        </w:rPr>
        <w:t xml:space="preserve"> </w:t>
      </w:r>
      <w:r w:rsidRPr="001442E2">
        <w:rPr>
          <w:rFonts w:cs="Times New Roman"/>
        </w:rPr>
        <w:t>Kui</w:t>
      </w:r>
      <w:r w:rsidRPr="001442E2">
        <w:t xml:space="preserve"> </w:t>
      </w:r>
      <w:r>
        <w:t>soojuse tootmiseks, jaotamiseks ja müügiks vajalikud põhivarad renditakse kolmandalt osapoolelt</w:t>
      </w:r>
      <w:r w:rsidR="3D161F09">
        <w:t xml:space="preserve"> (näiteks kohalikult omavalitsuse</w:t>
      </w:r>
      <w:r w:rsidR="4F796B11">
        <w:t>l</w:t>
      </w:r>
      <w:r w:rsidR="3D161F09">
        <w:t>t)</w:t>
      </w:r>
      <w:r>
        <w:t xml:space="preserve">, </w:t>
      </w:r>
      <w:r w:rsidR="14684EA4">
        <w:t>arv</w:t>
      </w:r>
      <w:r w:rsidR="3104C905">
        <w:t>u</w:t>
      </w:r>
      <w:r w:rsidR="14684EA4">
        <w:t>ta</w:t>
      </w:r>
      <w:r w:rsidR="3064974C">
        <w:t>ta</w:t>
      </w:r>
      <w:r w:rsidR="14684EA4">
        <w:t xml:space="preserve">kse rendikulu soojuse hinda </w:t>
      </w:r>
      <w:r w:rsidR="43B8822B">
        <w:t xml:space="preserve">samuti läbi kulumi ja tulukuse summa. </w:t>
      </w:r>
      <w:r w:rsidR="14684EA4">
        <w:t xml:space="preserve"> </w:t>
      </w:r>
      <w:r>
        <w:t xml:space="preserve"> </w:t>
      </w:r>
    </w:p>
    <w:p w14:paraId="2EFCA4EC" w14:textId="77777777" w:rsidR="006D5324" w:rsidRPr="0012749C" w:rsidRDefault="006D5324" w:rsidP="00887E91">
      <w:pPr>
        <w:spacing w:before="240" w:after="0" w:line="240" w:lineRule="auto"/>
        <w:rPr>
          <w:rFonts w:cs="Times New Roman"/>
        </w:rPr>
      </w:pPr>
      <w:r w:rsidRPr="0012749C">
        <w:rPr>
          <w:rFonts w:cs="Times New Roman"/>
        </w:rPr>
        <w:t>Konkurentsiamet jätkab tööd selle nimel, et hinnastamine kaugküttesektoris muutuks läbipaistvamaks ning ootab ettevõtjate poolset koostööd sektori usalduse kasvatamise suunas.</w:t>
      </w:r>
    </w:p>
    <w:p w14:paraId="6EF39F04" w14:textId="0CBA7695" w:rsidR="0709CB2B" w:rsidRDefault="0709CB2B" w:rsidP="0709CB2B">
      <w:pPr>
        <w:spacing w:after="0" w:line="240" w:lineRule="auto"/>
        <w:rPr>
          <w:rFonts w:cs="Times New Roman"/>
        </w:rPr>
      </w:pPr>
    </w:p>
    <w:p w14:paraId="7E0CC164" w14:textId="77777777" w:rsidR="00B84221" w:rsidRDefault="00B84221"/>
    <w:sectPr w:rsidR="00B84221" w:rsidSect="005D1893">
      <w:pgSz w:w="11906" w:h="16838"/>
      <w:pgMar w:top="851"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B1F"/>
    <w:multiLevelType w:val="multilevel"/>
    <w:tmpl w:val="2A2C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35AC8"/>
    <w:multiLevelType w:val="multilevel"/>
    <w:tmpl w:val="D77400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6232D36"/>
    <w:multiLevelType w:val="hybridMultilevel"/>
    <w:tmpl w:val="DE92445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D801677"/>
    <w:multiLevelType w:val="multilevel"/>
    <w:tmpl w:val="21309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E5415C"/>
    <w:multiLevelType w:val="multilevel"/>
    <w:tmpl w:val="4252BA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957B95"/>
    <w:multiLevelType w:val="multilevel"/>
    <w:tmpl w:val="CA06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214680"/>
    <w:multiLevelType w:val="hybridMultilevel"/>
    <w:tmpl w:val="C00E70A2"/>
    <w:lvl w:ilvl="0" w:tplc="0425000B">
      <w:start w:val="1"/>
      <w:numFmt w:val="bullet"/>
      <w:lvlText w:val=""/>
      <w:lvlJc w:val="left"/>
      <w:pPr>
        <w:ind w:left="1440" w:hanging="360"/>
      </w:pPr>
      <w:rPr>
        <w:rFonts w:ascii="Wingdings" w:hAnsi="Wingdings"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7" w15:restartNumberingAfterBreak="0">
    <w:nsid w:val="195E5E3D"/>
    <w:multiLevelType w:val="multilevel"/>
    <w:tmpl w:val="2D18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1355F2"/>
    <w:multiLevelType w:val="multilevel"/>
    <w:tmpl w:val="E7FE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603352"/>
    <w:multiLevelType w:val="multilevel"/>
    <w:tmpl w:val="076860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5473D4C"/>
    <w:multiLevelType w:val="multilevel"/>
    <w:tmpl w:val="BE9CF5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198349"/>
    <w:multiLevelType w:val="hybridMultilevel"/>
    <w:tmpl w:val="AB0EAA08"/>
    <w:lvl w:ilvl="0" w:tplc="7A2EDCA2">
      <w:start w:val="1"/>
      <w:numFmt w:val="bullet"/>
      <w:lvlText w:val=""/>
      <w:lvlJc w:val="left"/>
      <w:pPr>
        <w:ind w:left="1069" w:hanging="360"/>
      </w:pPr>
      <w:rPr>
        <w:rFonts w:ascii="Symbol" w:hAnsi="Symbol" w:hint="default"/>
      </w:rPr>
    </w:lvl>
    <w:lvl w:ilvl="1" w:tplc="C7C2D1A6">
      <w:start w:val="1"/>
      <w:numFmt w:val="bullet"/>
      <w:lvlText w:val="o"/>
      <w:lvlJc w:val="left"/>
      <w:pPr>
        <w:ind w:left="1789" w:hanging="360"/>
      </w:pPr>
      <w:rPr>
        <w:rFonts w:ascii="Courier New" w:hAnsi="Courier New" w:hint="default"/>
      </w:rPr>
    </w:lvl>
    <w:lvl w:ilvl="2" w:tplc="6DF4BA82">
      <w:start w:val="1"/>
      <w:numFmt w:val="bullet"/>
      <w:lvlText w:val=""/>
      <w:lvlJc w:val="left"/>
      <w:pPr>
        <w:ind w:left="2509" w:hanging="360"/>
      </w:pPr>
      <w:rPr>
        <w:rFonts w:ascii="Wingdings" w:hAnsi="Wingdings" w:hint="default"/>
      </w:rPr>
    </w:lvl>
    <w:lvl w:ilvl="3" w:tplc="958EE3B0">
      <w:start w:val="1"/>
      <w:numFmt w:val="bullet"/>
      <w:lvlText w:val=""/>
      <w:lvlJc w:val="left"/>
      <w:pPr>
        <w:ind w:left="3229" w:hanging="360"/>
      </w:pPr>
      <w:rPr>
        <w:rFonts w:ascii="Symbol" w:hAnsi="Symbol" w:hint="default"/>
      </w:rPr>
    </w:lvl>
    <w:lvl w:ilvl="4" w:tplc="7372514E">
      <w:start w:val="1"/>
      <w:numFmt w:val="bullet"/>
      <w:lvlText w:val="o"/>
      <w:lvlJc w:val="left"/>
      <w:pPr>
        <w:ind w:left="3949" w:hanging="360"/>
      </w:pPr>
      <w:rPr>
        <w:rFonts w:ascii="Courier New" w:hAnsi="Courier New" w:hint="default"/>
      </w:rPr>
    </w:lvl>
    <w:lvl w:ilvl="5" w:tplc="9E9084AE">
      <w:start w:val="1"/>
      <w:numFmt w:val="bullet"/>
      <w:lvlText w:val=""/>
      <w:lvlJc w:val="left"/>
      <w:pPr>
        <w:ind w:left="4669" w:hanging="360"/>
      </w:pPr>
      <w:rPr>
        <w:rFonts w:ascii="Wingdings" w:hAnsi="Wingdings" w:hint="default"/>
      </w:rPr>
    </w:lvl>
    <w:lvl w:ilvl="6" w:tplc="972A965C">
      <w:start w:val="1"/>
      <w:numFmt w:val="bullet"/>
      <w:lvlText w:val=""/>
      <w:lvlJc w:val="left"/>
      <w:pPr>
        <w:ind w:left="5389" w:hanging="360"/>
      </w:pPr>
      <w:rPr>
        <w:rFonts w:ascii="Symbol" w:hAnsi="Symbol" w:hint="default"/>
      </w:rPr>
    </w:lvl>
    <w:lvl w:ilvl="7" w:tplc="CB1220C8">
      <w:start w:val="1"/>
      <w:numFmt w:val="bullet"/>
      <w:lvlText w:val="o"/>
      <w:lvlJc w:val="left"/>
      <w:pPr>
        <w:ind w:left="6109" w:hanging="360"/>
      </w:pPr>
      <w:rPr>
        <w:rFonts w:ascii="Courier New" w:hAnsi="Courier New" w:hint="default"/>
      </w:rPr>
    </w:lvl>
    <w:lvl w:ilvl="8" w:tplc="0AD8480C">
      <w:start w:val="1"/>
      <w:numFmt w:val="bullet"/>
      <w:lvlText w:val=""/>
      <w:lvlJc w:val="left"/>
      <w:pPr>
        <w:ind w:left="6829" w:hanging="360"/>
      </w:pPr>
      <w:rPr>
        <w:rFonts w:ascii="Wingdings" w:hAnsi="Wingdings" w:hint="default"/>
      </w:rPr>
    </w:lvl>
  </w:abstractNum>
  <w:abstractNum w:abstractNumId="12" w15:restartNumberingAfterBreak="0">
    <w:nsid w:val="36A0656B"/>
    <w:multiLevelType w:val="multilevel"/>
    <w:tmpl w:val="EBAEF5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8B548A2"/>
    <w:multiLevelType w:val="multilevel"/>
    <w:tmpl w:val="6C52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4A124B"/>
    <w:multiLevelType w:val="hybridMultilevel"/>
    <w:tmpl w:val="17EC23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A1165F2"/>
    <w:multiLevelType w:val="multilevel"/>
    <w:tmpl w:val="75F2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2001EC"/>
    <w:multiLevelType w:val="multilevel"/>
    <w:tmpl w:val="BDB2C6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318331E"/>
    <w:multiLevelType w:val="multilevel"/>
    <w:tmpl w:val="90F4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B75DEB"/>
    <w:multiLevelType w:val="multilevel"/>
    <w:tmpl w:val="A9CA2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E2743F"/>
    <w:multiLevelType w:val="multilevel"/>
    <w:tmpl w:val="C5FA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4228A9"/>
    <w:multiLevelType w:val="multilevel"/>
    <w:tmpl w:val="1AD0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CE1066"/>
    <w:multiLevelType w:val="multilevel"/>
    <w:tmpl w:val="7852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AB6B47"/>
    <w:multiLevelType w:val="multilevel"/>
    <w:tmpl w:val="B290A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35352B"/>
    <w:multiLevelType w:val="hybridMultilevel"/>
    <w:tmpl w:val="C5A285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CE21FC4"/>
    <w:multiLevelType w:val="multilevel"/>
    <w:tmpl w:val="B382F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510EF5"/>
    <w:multiLevelType w:val="multilevel"/>
    <w:tmpl w:val="E78098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06145BF"/>
    <w:multiLevelType w:val="multilevel"/>
    <w:tmpl w:val="F71CB2E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egoe UI Emoji" w:eastAsiaTheme="minorHAnsi" w:hAnsi="Segoe UI Emoji" w:cs="Segoe UI Emoj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D378E4"/>
    <w:multiLevelType w:val="multilevel"/>
    <w:tmpl w:val="18B2E9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B264D0E"/>
    <w:multiLevelType w:val="multilevel"/>
    <w:tmpl w:val="A5AE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710CA4"/>
    <w:multiLevelType w:val="multilevel"/>
    <w:tmpl w:val="6690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E46B40"/>
    <w:multiLevelType w:val="multilevel"/>
    <w:tmpl w:val="9BCE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D445EB"/>
    <w:multiLevelType w:val="multilevel"/>
    <w:tmpl w:val="3C76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1B92BA"/>
    <w:multiLevelType w:val="hybridMultilevel"/>
    <w:tmpl w:val="FFFFFFFF"/>
    <w:lvl w:ilvl="0" w:tplc="84064DFE">
      <w:start w:val="1"/>
      <w:numFmt w:val="bullet"/>
      <w:lvlText w:val=""/>
      <w:lvlJc w:val="left"/>
      <w:pPr>
        <w:ind w:left="1074" w:hanging="360"/>
      </w:pPr>
      <w:rPr>
        <w:rFonts w:ascii="Wingdings" w:hAnsi="Wingdings" w:hint="default"/>
      </w:rPr>
    </w:lvl>
    <w:lvl w:ilvl="1" w:tplc="76DAE3F2">
      <w:start w:val="1"/>
      <w:numFmt w:val="bullet"/>
      <w:lvlText w:val="o"/>
      <w:lvlJc w:val="left"/>
      <w:pPr>
        <w:ind w:left="1794" w:hanging="360"/>
      </w:pPr>
      <w:rPr>
        <w:rFonts w:ascii="Courier New" w:hAnsi="Courier New" w:hint="default"/>
      </w:rPr>
    </w:lvl>
    <w:lvl w:ilvl="2" w:tplc="8084DD3A">
      <w:start w:val="1"/>
      <w:numFmt w:val="bullet"/>
      <w:lvlText w:val=""/>
      <w:lvlJc w:val="left"/>
      <w:pPr>
        <w:ind w:left="2514" w:hanging="360"/>
      </w:pPr>
      <w:rPr>
        <w:rFonts w:ascii="Wingdings" w:hAnsi="Wingdings" w:hint="default"/>
      </w:rPr>
    </w:lvl>
    <w:lvl w:ilvl="3" w:tplc="A46E8CD6">
      <w:start w:val="1"/>
      <w:numFmt w:val="bullet"/>
      <w:lvlText w:val=""/>
      <w:lvlJc w:val="left"/>
      <w:pPr>
        <w:ind w:left="3234" w:hanging="360"/>
      </w:pPr>
      <w:rPr>
        <w:rFonts w:ascii="Symbol" w:hAnsi="Symbol" w:hint="default"/>
      </w:rPr>
    </w:lvl>
    <w:lvl w:ilvl="4" w:tplc="78FE4A38">
      <w:start w:val="1"/>
      <w:numFmt w:val="bullet"/>
      <w:lvlText w:val="o"/>
      <w:lvlJc w:val="left"/>
      <w:pPr>
        <w:ind w:left="3954" w:hanging="360"/>
      </w:pPr>
      <w:rPr>
        <w:rFonts w:ascii="Courier New" w:hAnsi="Courier New" w:hint="default"/>
      </w:rPr>
    </w:lvl>
    <w:lvl w:ilvl="5" w:tplc="B14AE95C">
      <w:start w:val="1"/>
      <w:numFmt w:val="bullet"/>
      <w:lvlText w:val=""/>
      <w:lvlJc w:val="left"/>
      <w:pPr>
        <w:ind w:left="4674" w:hanging="360"/>
      </w:pPr>
      <w:rPr>
        <w:rFonts w:ascii="Wingdings" w:hAnsi="Wingdings" w:hint="default"/>
      </w:rPr>
    </w:lvl>
    <w:lvl w:ilvl="6" w:tplc="F698DA36">
      <w:start w:val="1"/>
      <w:numFmt w:val="bullet"/>
      <w:lvlText w:val=""/>
      <w:lvlJc w:val="left"/>
      <w:pPr>
        <w:ind w:left="5394" w:hanging="360"/>
      </w:pPr>
      <w:rPr>
        <w:rFonts w:ascii="Symbol" w:hAnsi="Symbol" w:hint="default"/>
      </w:rPr>
    </w:lvl>
    <w:lvl w:ilvl="7" w:tplc="0A0CC206">
      <w:start w:val="1"/>
      <w:numFmt w:val="bullet"/>
      <w:lvlText w:val="o"/>
      <w:lvlJc w:val="left"/>
      <w:pPr>
        <w:ind w:left="6114" w:hanging="360"/>
      </w:pPr>
      <w:rPr>
        <w:rFonts w:ascii="Courier New" w:hAnsi="Courier New" w:hint="default"/>
      </w:rPr>
    </w:lvl>
    <w:lvl w:ilvl="8" w:tplc="0770A88E">
      <w:start w:val="1"/>
      <w:numFmt w:val="bullet"/>
      <w:lvlText w:val=""/>
      <w:lvlJc w:val="left"/>
      <w:pPr>
        <w:ind w:left="6834" w:hanging="360"/>
      </w:pPr>
      <w:rPr>
        <w:rFonts w:ascii="Wingdings" w:hAnsi="Wingdings" w:hint="default"/>
      </w:rPr>
    </w:lvl>
  </w:abstractNum>
  <w:abstractNum w:abstractNumId="33" w15:restartNumberingAfterBreak="0">
    <w:nsid w:val="7AAC7E08"/>
    <w:multiLevelType w:val="multilevel"/>
    <w:tmpl w:val="AED6E1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41855306">
    <w:abstractNumId w:val="24"/>
  </w:num>
  <w:num w:numId="2" w16cid:durableId="1083913228">
    <w:abstractNumId w:val="7"/>
  </w:num>
  <w:num w:numId="3" w16cid:durableId="1187252846">
    <w:abstractNumId w:val="19"/>
  </w:num>
  <w:num w:numId="4" w16cid:durableId="1309674644">
    <w:abstractNumId w:val="22"/>
  </w:num>
  <w:num w:numId="5" w16cid:durableId="1342508318">
    <w:abstractNumId w:val="33"/>
  </w:num>
  <w:num w:numId="6" w16cid:durableId="1346906574">
    <w:abstractNumId w:val="15"/>
  </w:num>
  <w:num w:numId="7" w16cid:durableId="1407873534">
    <w:abstractNumId w:val="3"/>
  </w:num>
  <w:num w:numId="8" w16cid:durableId="1411192484">
    <w:abstractNumId w:val="14"/>
  </w:num>
  <w:num w:numId="9" w16cid:durableId="1416512245">
    <w:abstractNumId w:val="28"/>
  </w:num>
  <w:num w:numId="10" w16cid:durableId="1452631005">
    <w:abstractNumId w:val="31"/>
  </w:num>
  <w:num w:numId="11" w16cid:durableId="1553729862">
    <w:abstractNumId w:val="25"/>
  </w:num>
  <w:num w:numId="12" w16cid:durableId="1626810262">
    <w:abstractNumId w:val="2"/>
  </w:num>
  <w:num w:numId="13" w16cid:durableId="1716076617">
    <w:abstractNumId w:val="5"/>
  </w:num>
  <w:num w:numId="14" w16cid:durableId="1746296716">
    <w:abstractNumId w:val="21"/>
  </w:num>
  <w:num w:numId="15" w16cid:durableId="1747680209">
    <w:abstractNumId w:val="9"/>
  </w:num>
  <w:num w:numId="16" w16cid:durableId="1804885376">
    <w:abstractNumId w:val="0"/>
  </w:num>
  <w:num w:numId="17" w16cid:durableId="1846285603">
    <w:abstractNumId w:val="4"/>
  </w:num>
  <w:num w:numId="18" w16cid:durableId="1886063698">
    <w:abstractNumId w:val="23"/>
  </w:num>
  <w:num w:numId="19" w16cid:durableId="1937251650">
    <w:abstractNumId w:val="30"/>
  </w:num>
  <w:num w:numId="20" w16cid:durableId="2138180656">
    <w:abstractNumId w:val="1"/>
  </w:num>
  <w:num w:numId="21" w16cid:durableId="239413165">
    <w:abstractNumId w:val="11"/>
  </w:num>
  <w:num w:numId="22" w16cid:durableId="318268260">
    <w:abstractNumId w:val="32"/>
  </w:num>
  <w:num w:numId="23" w16cid:durableId="410588018">
    <w:abstractNumId w:val="10"/>
  </w:num>
  <w:num w:numId="24" w16cid:durableId="559679268">
    <w:abstractNumId w:val="8"/>
  </w:num>
  <w:num w:numId="25" w16cid:durableId="563878485">
    <w:abstractNumId w:val="18"/>
  </w:num>
  <w:num w:numId="26" w16cid:durableId="593900642">
    <w:abstractNumId w:val="16"/>
  </w:num>
  <w:num w:numId="27" w16cid:durableId="643317512">
    <w:abstractNumId w:val="12"/>
  </w:num>
  <w:num w:numId="28" w16cid:durableId="655457407">
    <w:abstractNumId w:val="29"/>
  </w:num>
  <w:num w:numId="29" w16cid:durableId="700400814">
    <w:abstractNumId w:val="26"/>
  </w:num>
  <w:num w:numId="30" w16cid:durableId="729154024">
    <w:abstractNumId w:val="27"/>
  </w:num>
  <w:num w:numId="31" w16cid:durableId="752624123">
    <w:abstractNumId w:val="20"/>
  </w:num>
  <w:num w:numId="32" w16cid:durableId="759373466">
    <w:abstractNumId w:val="13"/>
  </w:num>
  <w:num w:numId="33" w16cid:durableId="768543924">
    <w:abstractNumId w:val="6"/>
  </w:num>
  <w:num w:numId="34" w16cid:durableId="8515775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2F6"/>
    <w:rsid w:val="00001F52"/>
    <w:rsid w:val="000178A7"/>
    <w:rsid w:val="00023AA4"/>
    <w:rsid w:val="0002414C"/>
    <w:rsid w:val="000244D9"/>
    <w:rsid w:val="0002465F"/>
    <w:rsid w:val="0002531F"/>
    <w:rsid w:val="0002619E"/>
    <w:rsid w:val="00026531"/>
    <w:rsid w:val="00032EF8"/>
    <w:rsid w:val="00037417"/>
    <w:rsid w:val="000401CF"/>
    <w:rsid w:val="000407F8"/>
    <w:rsid w:val="00041A76"/>
    <w:rsid w:val="00044B05"/>
    <w:rsid w:val="000469C0"/>
    <w:rsid w:val="000469F6"/>
    <w:rsid w:val="00051DDC"/>
    <w:rsid w:val="0005445F"/>
    <w:rsid w:val="00061E96"/>
    <w:rsid w:val="00066AF8"/>
    <w:rsid w:val="000833D1"/>
    <w:rsid w:val="0008608E"/>
    <w:rsid w:val="000904C5"/>
    <w:rsid w:val="00097996"/>
    <w:rsid w:val="000A1A97"/>
    <w:rsid w:val="000A2EAE"/>
    <w:rsid w:val="000A5371"/>
    <w:rsid w:val="000AC736"/>
    <w:rsid w:val="000B0CCF"/>
    <w:rsid w:val="000B2139"/>
    <w:rsid w:val="000B2C09"/>
    <w:rsid w:val="000B3543"/>
    <w:rsid w:val="000B4317"/>
    <w:rsid w:val="000C6D18"/>
    <w:rsid w:val="000C7FCE"/>
    <w:rsid w:val="000D051A"/>
    <w:rsid w:val="000D0FE8"/>
    <w:rsid w:val="000D2A3D"/>
    <w:rsid w:val="000D2B79"/>
    <w:rsid w:val="000D398E"/>
    <w:rsid w:val="000D49C2"/>
    <w:rsid w:val="000E3CFE"/>
    <w:rsid w:val="000E5102"/>
    <w:rsid w:val="000E713E"/>
    <w:rsid w:val="000F1DBC"/>
    <w:rsid w:val="000F3255"/>
    <w:rsid w:val="000F5A07"/>
    <w:rsid w:val="000F5E7F"/>
    <w:rsid w:val="000F7736"/>
    <w:rsid w:val="000F78A5"/>
    <w:rsid w:val="0010276F"/>
    <w:rsid w:val="0011398B"/>
    <w:rsid w:val="0011667F"/>
    <w:rsid w:val="00116CA8"/>
    <w:rsid w:val="00116D12"/>
    <w:rsid w:val="00123B75"/>
    <w:rsid w:val="00124847"/>
    <w:rsid w:val="00124DAF"/>
    <w:rsid w:val="0012749C"/>
    <w:rsid w:val="001442E2"/>
    <w:rsid w:val="001458FF"/>
    <w:rsid w:val="001473D6"/>
    <w:rsid w:val="00150441"/>
    <w:rsid w:val="001535D4"/>
    <w:rsid w:val="00157395"/>
    <w:rsid w:val="00160F0A"/>
    <w:rsid w:val="001620F5"/>
    <w:rsid w:val="001636AC"/>
    <w:rsid w:val="00167009"/>
    <w:rsid w:val="001737A7"/>
    <w:rsid w:val="00182CD0"/>
    <w:rsid w:val="00193034"/>
    <w:rsid w:val="001933D9"/>
    <w:rsid w:val="00194E22"/>
    <w:rsid w:val="001964D7"/>
    <w:rsid w:val="001A003A"/>
    <w:rsid w:val="001A0B82"/>
    <w:rsid w:val="001A2007"/>
    <w:rsid w:val="001A22B2"/>
    <w:rsid w:val="001A444F"/>
    <w:rsid w:val="001A5451"/>
    <w:rsid w:val="001B04BF"/>
    <w:rsid w:val="001B2524"/>
    <w:rsid w:val="001C1D33"/>
    <w:rsid w:val="001C7398"/>
    <w:rsid w:val="001D0225"/>
    <w:rsid w:val="001D0645"/>
    <w:rsid w:val="001D3135"/>
    <w:rsid w:val="001D35BF"/>
    <w:rsid w:val="001E1DFD"/>
    <w:rsid w:val="001E40AC"/>
    <w:rsid w:val="001F6456"/>
    <w:rsid w:val="001F6AFB"/>
    <w:rsid w:val="001F7E89"/>
    <w:rsid w:val="00202175"/>
    <w:rsid w:val="0020591E"/>
    <w:rsid w:val="00205A0D"/>
    <w:rsid w:val="002069A4"/>
    <w:rsid w:val="0021393A"/>
    <w:rsid w:val="00217650"/>
    <w:rsid w:val="002202DA"/>
    <w:rsid w:val="002207F2"/>
    <w:rsid w:val="00222597"/>
    <w:rsid w:val="00224DF0"/>
    <w:rsid w:val="002300C6"/>
    <w:rsid w:val="00233D78"/>
    <w:rsid w:val="002343E4"/>
    <w:rsid w:val="00235CC0"/>
    <w:rsid w:val="00236B11"/>
    <w:rsid w:val="00246121"/>
    <w:rsid w:val="00261451"/>
    <w:rsid w:val="00262BEC"/>
    <w:rsid w:val="0026358F"/>
    <w:rsid w:val="002711DE"/>
    <w:rsid w:val="002712F5"/>
    <w:rsid w:val="002717AE"/>
    <w:rsid w:val="002753BB"/>
    <w:rsid w:val="00277C87"/>
    <w:rsid w:val="002839CA"/>
    <w:rsid w:val="00284222"/>
    <w:rsid w:val="00286E7F"/>
    <w:rsid w:val="002A2978"/>
    <w:rsid w:val="002A353C"/>
    <w:rsid w:val="002A3E37"/>
    <w:rsid w:val="002A66D0"/>
    <w:rsid w:val="002A765C"/>
    <w:rsid w:val="002A7891"/>
    <w:rsid w:val="002B19EF"/>
    <w:rsid w:val="002B2445"/>
    <w:rsid w:val="002B413A"/>
    <w:rsid w:val="002B55F2"/>
    <w:rsid w:val="002C132F"/>
    <w:rsid w:val="002C60F6"/>
    <w:rsid w:val="002C7CDC"/>
    <w:rsid w:val="002D08ED"/>
    <w:rsid w:val="002D1D67"/>
    <w:rsid w:val="002D22CF"/>
    <w:rsid w:val="002E02A0"/>
    <w:rsid w:val="002E0A99"/>
    <w:rsid w:val="002E4A04"/>
    <w:rsid w:val="002E4FFF"/>
    <w:rsid w:val="002F2B74"/>
    <w:rsid w:val="003071B5"/>
    <w:rsid w:val="00307895"/>
    <w:rsid w:val="00312704"/>
    <w:rsid w:val="00313356"/>
    <w:rsid w:val="00317A53"/>
    <w:rsid w:val="0032356A"/>
    <w:rsid w:val="00324CE2"/>
    <w:rsid w:val="00325A66"/>
    <w:rsid w:val="00331147"/>
    <w:rsid w:val="003367C7"/>
    <w:rsid w:val="00341227"/>
    <w:rsid w:val="003440A6"/>
    <w:rsid w:val="00344DA7"/>
    <w:rsid w:val="0035017F"/>
    <w:rsid w:val="0035398B"/>
    <w:rsid w:val="00353A97"/>
    <w:rsid w:val="003574D3"/>
    <w:rsid w:val="0035796C"/>
    <w:rsid w:val="00361FCD"/>
    <w:rsid w:val="0036212D"/>
    <w:rsid w:val="0036267C"/>
    <w:rsid w:val="00366481"/>
    <w:rsid w:val="00366F0C"/>
    <w:rsid w:val="00373142"/>
    <w:rsid w:val="003736D9"/>
    <w:rsid w:val="003774F9"/>
    <w:rsid w:val="00377AB1"/>
    <w:rsid w:val="0038007F"/>
    <w:rsid w:val="0038008F"/>
    <w:rsid w:val="00382BD2"/>
    <w:rsid w:val="0038428F"/>
    <w:rsid w:val="00385B5B"/>
    <w:rsid w:val="003A2402"/>
    <w:rsid w:val="003A2AD4"/>
    <w:rsid w:val="003A7508"/>
    <w:rsid w:val="003B094D"/>
    <w:rsid w:val="003B4D98"/>
    <w:rsid w:val="003B6A30"/>
    <w:rsid w:val="003C034B"/>
    <w:rsid w:val="003C1866"/>
    <w:rsid w:val="003D05B6"/>
    <w:rsid w:val="003D083D"/>
    <w:rsid w:val="003D2AEB"/>
    <w:rsid w:val="003E0E40"/>
    <w:rsid w:val="003E10D6"/>
    <w:rsid w:val="003E194C"/>
    <w:rsid w:val="003E1AA7"/>
    <w:rsid w:val="003E1F31"/>
    <w:rsid w:val="003E2ED1"/>
    <w:rsid w:val="003E342A"/>
    <w:rsid w:val="003E4641"/>
    <w:rsid w:val="003F3542"/>
    <w:rsid w:val="003F37B7"/>
    <w:rsid w:val="003F5BD7"/>
    <w:rsid w:val="003F6132"/>
    <w:rsid w:val="00405133"/>
    <w:rsid w:val="0040555A"/>
    <w:rsid w:val="00411FD3"/>
    <w:rsid w:val="004157BB"/>
    <w:rsid w:val="00415EC3"/>
    <w:rsid w:val="004160E4"/>
    <w:rsid w:val="00416E92"/>
    <w:rsid w:val="0042435E"/>
    <w:rsid w:val="00424C4D"/>
    <w:rsid w:val="0042545E"/>
    <w:rsid w:val="004267CD"/>
    <w:rsid w:val="004271BE"/>
    <w:rsid w:val="00427785"/>
    <w:rsid w:val="0042790F"/>
    <w:rsid w:val="00431BAA"/>
    <w:rsid w:val="0043368A"/>
    <w:rsid w:val="00434754"/>
    <w:rsid w:val="0043563D"/>
    <w:rsid w:val="00436ACC"/>
    <w:rsid w:val="00441CFB"/>
    <w:rsid w:val="00442253"/>
    <w:rsid w:val="00446507"/>
    <w:rsid w:val="00453A61"/>
    <w:rsid w:val="004547C4"/>
    <w:rsid w:val="00457040"/>
    <w:rsid w:val="00463192"/>
    <w:rsid w:val="0046654B"/>
    <w:rsid w:val="00475329"/>
    <w:rsid w:val="00477B16"/>
    <w:rsid w:val="00481104"/>
    <w:rsid w:val="0048287B"/>
    <w:rsid w:val="0048409C"/>
    <w:rsid w:val="004864F0"/>
    <w:rsid w:val="00490CC5"/>
    <w:rsid w:val="00497A9C"/>
    <w:rsid w:val="004A1874"/>
    <w:rsid w:val="004A3EA4"/>
    <w:rsid w:val="004A3EB4"/>
    <w:rsid w:val="004A40C2"/>
    <w:rsid w:val="004A6EC3"/>
    <w:rsid w:val="004B0A09"/>
    <w:rsid w:val="004B26D6"/>
    <w:rsid w:val="004B2BE2"/>
    <w:rsid w:val="004B7FF6"/>
    <w:rsid w:val="004C0296"/>
    <w:rsid w:val="004C2BB1"/>
    <w:rsid w:val="004C35BB"/>
    <w:rsid w:val="004C3868"/>
    <w:rsid w:val="004C57B8"/>
    <w:rsid w:val="004D4795"/>
    <w:rsid w:val="004D6EE2"/>
    <w:rsid w:val="004E1CB2"/>
    <w:rsid w:val="004E30C7"/>
    <w:rsid w:val="004E3A45"/>
    <w:rsid w:val="004E51B8"/>
    <w:rsid w:val="004F2808"/>
    <w:rsid w:val="004F357A"/>
    <w:rsid w:val="004F4634"/>
    <w:rsid w:val="004F68D6"/>
    <w:rsid w:val="005004B0"/>
    <w:rsid w:val="005023A6"/>
    <w:rsid w:val="00502F3A"/>
    <w:rsid w:val="0051368A"/>
    <w:rsid w:val="00513B6D"/>
    <w:rsid w:val="00513FA5"/>
    <w:rsid w:val="005140B0"/>
    <w:rsid w:val="005220AA"/>
    <w:rsid w:val="005240BF"/>
    <w:rsid w:val="00524FB5"/>
    <w:rsid w:val="0052700F"/>
    <w:rsid w:val="005272B8"/>
    <w:rsid w:val="0052737C"/>
    <w:rsid w:val="00530970"/>
    <w:rsid w:val="0053390F"/>
    <w:rsid w:val="00540F73"/>
    <w:rsid w:val="005413CC"/>
    <w:rsid w:val="00541DB5"/>
    <w:rsid w:val="00544536"/>
    <w:rsid w:val="005514C2"/>
    <w:rsid w:val="00553F4B"/>
    <w:rsid w:val="00555461"/>
    <w:rsid w:val="00556113"/>
    <w:rsid w:val="00557597"/>
    <w:rsid w:val="00560B11"/>
    <w:rsid w:val="00565050"/>
    <w:rsid w:val="005704C8"/>
    <w:rsid w:val="00572318"/>
    <w:rsid w:val="00574854"/>
    <w:rsid w:val="005754E1"/>
    <w:rsid w:val="00575528"/>
    <w:rsid w:val="00575C43"/>
    <w:rsid w:val="00581C6D"/>
    <w:rsid w:val="00584C4F"/>
    <w:rsid w:val="0058595D"/>
    <w:rsid w:val="005910E1"/>
    <w:rsid w:val="00596B5D"/>
    <w:rsid w:val="005A10BB"/>
    <w:rsid w:val="005A254D"/>
    <w:rsid w:val="005A5C95"/>
    <w:rsid w:val="005B25B9"/>
    <w:rsid w:val="005B4E5F"/>
    <w:rsid w:val="005C6237"/>
    <w:rsid w:val="005C7F14"/>
    <w:rsid w:val="005D1893"/>
    <w:rsid w:val="005D1EA3"/>
    <w:rsid w:val="005D7213"/>
    <w:rsid w:val="005E0D0B"/>
    <w:rsid w:val="005E2363"/>
    <w:rsid w:val="005E27AB"/>
    <w:rsid w:val="005E2CEE"/>
    <w:rsid w:val="005E308C"/>
    <w:rsid w:val="005E3680"/>
    <w:rsid w:val="005E3929"/>
    <w:rsid w:val="005E445B"/>
    <w:rsid w:val="005E6368"/>
    <w:rsid w:val="005E6DBE"/>
    <w:rsid w:val="005F4B02"/>
    <w:rsid w:val="005F6510"/>
    <w:rsid w:val="005F67D3"/>
    <w:rsid w:val="005F6EE5"/>
    <w:rsid w:val="005F7C16"/>
    <w:rsid w:val="006002CD"/>
    <w:rsid w:val="0060048E"/>
    <w:rsid w:val="0060130B"/>
    <w:rsid w:val="00601BA2"/>
    <w:rsid w:val="0061167F"/>
    <w:rsid w:val="006147AE"/>
    <w:rsid w:val="006168B2"/>
    <w:rsid w:val="00623267"/>
    <w:rsid w:val="00626F24"/>
    <w:rsid w:val="0062721C"/>
    <w:rsid w:val="00630269"/>
    <w:rsid w:val="0063168D"/>
    <w:rsid w:val="006345CF"/>
    <w:rsid w:val="00640191"/>
    <w:rsid w:val="00640507"/>
    <w:rsid w:val="006433E5"/>
    <w:rsid w:val="006471B4"/>
    <w:rsid w:val="006618D0"/>
    <w:rsid w:val="0066194E"/>
    <w:rsid w:val="00671346"/>
    <w:rsid w:val="00680CA0"/>
    <w:rsid w:val="00685272"/>
    <w:rsid w:val="00686687"/>
    <w:rsid w:val="00694A3B"/>
    <w:rsid w:val="00697457"/>
    <w:rsid w:val="00697C1B"/>
    <w:rsid w:val="006A164B"/>
    <w:rsid w:val="006A3252"/>
    <w:rsid w:val="006A368C"/>
    <w:rsid w:val="006A57FF"/>
    <w:rsid w:val="006A7B92"/>
    <w:rsid w:val="006B0A3C"/>
    <w:rsid w:val="006B4635"/>
    <w:rsid w:val="006B520A"/>
    <w:rsid w:val="006C0E9B"/>
    <w:rsid w:val="006C1F06"/>
    <w:rsid w:val="006C2692"/>
    <w:rsid w:val="006C4F4E"/>
    <w:rsid w:val="006C5853"/>
    <w:rsid w:val="006D5324"/>
    <w:rsid w:val="006D56D7"/>
    <w:rsid w:val="006E2405"/>
    <w:rsid w:val="006E5963"/>
    <w:rsid w:val="006E6FA4"/>
    <w:rsid w:val="006E7C3E"/>
    <w:rsid w:val="006F0958"/>
    <w:rsid w:val="006F3CA1"/>
    <w:rsid w:val="006F6702"/>
    <w:rsid w:val="00702B7F"/>
    <w:rsid w:val="007137E9"/>
    <w:rsid w:val="00713B0A"/>
    <w:rsid w:val="007169D2"/>
    <w:rsid w:val="00730A18"/>
    <w:rsid w:val="00733E9B"/>
    <w:rsid w:val="00734CC8"/>
    <w:rsid w:val="007405D3"/>
    <w:rsid w:val="007408A4"/>
    <w:rsid w:val="00740BFB"/>
    <w:rsid w:val="00743B5C"/>
    <w:rsid w:val="0074508A"/>
    <w:rsid w:val="007479D7"/>
    <w:rsid w:val="0075079E"/>
    <w:rsid w:val="00752DBB"/>
    <w:rsid w:val="00761B1B"/>
    <w:rsid w:val="00762E64"/>
    <w:rsid w:val="00765EA1"/>
    <w:rsid w:val="0076729E"/>
    <w:rsid w:val="00771A5A"/>
    <w:rsid w:val="007730F6"/>
    <w:rsid w:val="00775252"/>
    <w:rsid w:val="00776E2A"/>
    <w:rsid w:val="007933C7"/>
    <w:rsid w:val="007939E2"/>
    <w:rsid w:val="00797D7D"/>
    <w:rsid w:val="007A1334"/>
    <w:rsid w:val="007A19E8"/>
    <w:rsid w:val="007A397B"/>
    <w:rsid w:val="007A3BCE"/>
    <w:rsid w:val="007A3FF0"/>
    <w:rsid w:val="007A60B4"/>
    <w:rsid w:val="007A7B5E"/>
    <w:rsid w:val="007B02B3"/>
    <w:rsid w:val="007B307A"/>
    <w:rsid w:val="007D35F4"/>
    <w:rsid w:val="007D7788"/>
    <w:rsid w:val="007D782E"/>
    <w:rsid w:val="007E2940"/>
    <w:rsid w:val="007E3F24"/>
    <w:rsid w:val="007E66D0"/>
    <w:rsid w:val="007F14C1"/>
    <w:rsid w:val="007F49FF"/>
    <w:rsid w:val="007F6528"/>
    <w:rsid w:val="00801078"/>
    <w:rsid w:val="00801129"/>
    <w:rsid w:val="00805466"/>
    <w:rsid w:val="008111D3"/>
    <w:rsid w:val="008156AB"/>
    <w:rsid w:val="00816504"/>
    <w:rsid w:val="00821983"/>
    <w:rsid w:val="00824C33"/>
    <w:rsid w:val="00826AE3"/>
    <w:rsid w:val="00830621"/>
    <w:rsid w:val="00832366"/>
    <w:rsid w:val="00833020"/>
    <w:rsid w:val="00833434"/>
    <w:rsid w:val="00833447"/>
    <w:rsid w:val="008360E7"/>
    <w:rsid w:val="00837EBE"/>
    <w:rsid w:val="00846066"/>
    <w:rsid w:val="00851991"/>
    <w:rsid w:val="008532E8"/>
    <w:rsid w:val="0085370A"/>
    <w:rsid w:val="0086038D"/>
    <w:rsid w:val="008635B3"/>
    <w:rsid w:val="0086362E"/>
    <w:rsid w:val="0086398D"/>
    <w:rsid w:val="00863E8B"/>
    <w:rsid w:val="008643F1"/>
    <w:rsid w:val="00870CD8"/>
    <w:rsid w:val="00870E2F"/>
    <w:rsid w:val="00872F39"/>
    <w:rsid w:val="00873A56"/>
    <w:rsid w:val="0087418B"/>
    <w:rsid w:val="00883663"/>
    <w:rsid w:val="00884347"/>
    <w:rsid w:val="00887E91"/>
    <w:rsid w:val="008903C9"/>
    <w:rsid w:val="008906EB"/>
    <w:rsid w:val="008934FE"/>
    <w:rsid w:val="0089441E"/>
    <w:rsid w:val="008954B9"/>
    <w:rsid w:val="008A0467"/>
    <w:rsid w:val="008B0F87"/>
    <w:rsid w:val="008B263C"/>
    <w:rsid w:val="008B6A33"/>
    <w:rsid w:val="008B6C84"/>
    <w:rsid w:val="008B6EAC"/>
    <w:rsid w:val="008B7609"/>
    <w:rsid w:val="008B7EAC"/>
    <w:rsid w:val="008C0BFD"/>
    <w:rsid w:val="008C3181"/>
    <w:rsid w:val="008C4A00"/>
    <w:rsid w:val="008C5FA2"/>
    <w:rsid w:val="008D152E"/>
    <w:rsid w:val="008D1F2E"/>
    <w:rsid w:val="008D326A"/>
    <w:rsid w:val="008D3C1B"/>
    <w:rsid w:val="008D6766"/>
    <w:rsid w:val="008D7097"/>
    <w:rsid w:val="008E08C7"/>
    <w:rsid w:val="008E0CA3"/>
    <w:rsid w:val="008E19EA"/>
    <w:rsid w:val="008F43C0"/>
    <w:rsid w:val="008F5485"/>
    <w:rsid w:val="00901B69"/>
    <w:rsid w:val="0090785F"/>
    <w:rsid w:val="00912E78"/>
    <w:rsid w:val="0091536F"/>
    <w:rsid w:val="0091575D"/>
    <w:rsid w:val="00924369"/>
    <w:rsid w:val="00924464"/>
    <w:rsid w:val="00931FA1"/>
    <w:rsid w:val="00935793"/>
    <w:rsid w:val="00936875"/>
    <w:rsid w:val="00937689"/>
    <w:rsid w:val="009377B6"/>
    <w:rsid w:val="00940317"/>
    <w:rsid w:val="009424C5"/>
    <w:rsid w:val="00950AD9"/>
    <w:rsid w:val="00960149"/>
    <w:rsid w:val="009613CA"/>
    <w:rsid w:val="00963C54"/>
    <w:rsid w:val="0096403B"/>
    <w:rsid w:val="00964D6F"/>
    <w:rsid w:val="009725F8"/>
    <w:rsid w:val="00974CCD"/>
    <w:rsid w:val="00982678"/>
    <w:rsid w:val="00985470"/>
    <w:rsid w:val="009877A8"/>
    <w:rsid w:val="009879CA"/>
    <w:rsid w:val="00991F99"/>
    <w:rsid w:val="00993046"/>
    <w:rsid w:val="00995F32"/>
    <w:rsid w:val="009A253B"/>
    <w:rsid w:val="009A3E54"/>
    <w:rsid w:val="009A6B5C"/>
    <w:rsid w:val="009B1BDE"/>
    <w:rsid w:val="009B3BFD"/>
    <w:rsid w:val="009B53BF"/>
    <w:rsid w:val="009B6B61"/>
    <w:rsid w:val="009C19B3"/>
    <w:rsid w:val="009C3EEB"/>
    <w:rsid w:val="009C5BED"/>
    <w:rsid w:val="009E16ED"/>
    <w:rsid w:val="009E2D40"/>
    <w:rsid w:val="009E5B86"/>
    <w:rsid w:val="009F16D0"/>
    <w:rsid w:val="009F771E"/>
    <w:rsid w:val="009F7D0E"/>
    <w:rsid w:val="00A05E0E"/>
    <w:rsid w:val="00A12216"/>
    <w:rsid w:val="00A1248B"/>
    <w:rsid w:val="00A165C5"/>
    <w:rsid w:val="00A217AF"/>
    <w:rsid w:val="00A22940"/>
    <w:rsid w:val="00A25046"/>
    <w:rsid w:val="00A2790F"/>
    <w:rsid w:val="00A30DA8"/>
    <w:rsid w:val="00A37198"/>
    <w:rsid w:val="00A40593"/>
    <w:rsid w:val="00A40F69"/>
    <w:rsid w:val="00A40FC7"/>
    <w:rsid w:val="00A41B0B"/>
    <w:rsid w:val="00A4666A"/>
    <w:rsid w:val="00A50844"/>
    <w:rsid w:val="00A553F6"/>
    <w:rsid w:val="00A554DA"/>
    <w:rsid w:val="00A57873"/>
    <w:rsid w:val="00A6688E"/>
    <w:rsid w:val="00A673B0"/>
    <w:rsid w:val="00A705E8"/>
    <w:rsid w:val="00A74661"/>
    <w:rsid w:val="00A74F17"/>
    <w:rsid w:val="00A80634"/>
    <w:rsid w:val="00A80827"/>
    <w:rsid w:val="00A84784"/>
    <w:rsid w:val="00A86777"/>
    <w:rsid w:val="00A8722C"/>
    <w:rsid w:val="00A90AAF"/>
    <w:rsid w:val="00A9317F"/>
    <w:rsid w:val="00AA06AB"/>
    <w:rsid w:val="00AA3DCD"/>
    <w:rsid w:val="00AB0B86"/>
    <w:rsid w:val="00AB58FE"/>
    <w:rsid w:val="00AB7FAD"/>
    <w:rsid w:val="00AC1181"/>
    <w:rsid w:val="00AC22A3"/>
    <w:rsid w:val="00AC2436"/>
    <w:rsid w:val="00AC47FA"/>
    <w:rsid w:val="00AC6532"/>
    <w:rsid w:val="00AC7BB7"/>
    <w:rsid w:val="00AD2D38"/>
    <w:rsid w:val="00AD3DBB"/>
    <w:rsid w:val="00AD5350"/>
    <w:rsid w:val="00AD7444"/>
    <w:rsid w:val="00AE2703"/>
    <w:rsid w:val="00AE453E"/>
    <w:rsid w:val="00AE615E"/>
    <w:rsid w:val="00AF17AB"/>
    <w:rsid w:val="00AF3234"/>
    <w:rsid w:val="00B0056C"/>
    <w:rsid w:val="00B00E39"/>
    <w:rsid w:val="00B0186A"/>
    <w:rsid w:val="00B02E4B"/>
    <w:rsid w:val="00B13407"/>
    <w:rsid w:val="00B23D13"/>
    <w:rsid w:val="00B2400F"/>
    <w:rsid w:val="00B27733"/>
    <w:rsid w:val="00B27E63"/>
    <w:rsid w:val="00B333C5"/>
    <w:rsid w:val="00B40F4C"/>
    <w:rsid w:val="00B42A76"/>
    <w:rsid w:val="00B43F7E"/>
    <w:rsid w:val="00B478E6"/>
    <w:rsid w:val="00B55959"/>
    <w:rsid w:val="00B602F6"/>
    <w:rsid w:val="00B63065"/>
    <w:rsid w:val="00B651C0"/>
    <w:rsid w:val="00B65A8C"/>
    <w:rsid w:val="00B71490"/>
    <w:rsid w:val="00B74FA7"/>
    <w:rsid w:val="00B768B0"/>
    <w:rsid w:val="00B77CEA"/>
    <w:rsid w:val="00B82715"/>
    <w:rsid w:val="00B84221"/>
    <w:rsid w:val="00B90007"/>
    <w:rsid w:val="00B91FA7"/>
    <w:rsid w:val="00B96F2D"/>
    <w:rsid w:val="00BA0B2C"/>
    <w:rsid w:val="00BA3E45"/>
    <w:rsid w:val="00BA5AB4"/>
    <w:rsid w:val="00BB39BD"/>
    <w:rsid w:val="00BB461E"/>
    <w:rsid w:val="00BB54BA"/>
    <w:rsid w:val="00BC5863"/>
    <w:rsid w:val="00BD25E7"/>
    <w:rsid w:val="00BD7AE9"/>
    <w:rsid w:val="00BE014F"/>
    <w:rsid w:val="00BE1EF0"/>
    <w:rsid w:val="00BE37EB"/>
    <w:rsid w:val="00BE428C"/>
    <w:rsid w:val="00BE6B2F"/>
    <w:rsid w:val="00BE7C10"/>
    <w:rsid w:val="00BF09CB"/>
    <w:rsid w:val="00BF1B78"/>
    <w:rsid w:val="00BF24CC"/>
    <w:rsid w:val="00BF5C80"/>
    <w:rsid w:val="00BFBF10"/>
    <w:rsid w:val="00C031B7"/>
    <w:rsid w:val="00C068B2"/>
    <w:rsid w:val="00C105D0"/>
    <w:rsid w:val="00C11F32"/>
    <w:rsid w:val="00C1238C"/>
    <w:rsid w:val="00C134BD"/>
    <w:rsid w:val="00C15C1F"/>
    <w:rsid w:val="00C20C03"/>
    <w:rsid w:val="00C217F8"/>
    <w:rsid w:val="00C2244E"/>
    <w:rsid w:val="00C3275D"/>
    <w:rsid w:val="00C333AF"/>
    <w:rsid w:val="00C37A6E"/>
    <w:rsid w:val="00C37F60"/>
    <w:rsid w:val="00C42C11"/>
    <w:rsid w:val="00C51E96"/>
    <w:rsid w:val="00C572D2"/>
    <w:rsid w:val="00C57FAE"/>
    <w:rsid w:val="00C6014A"/>
    <w:rsid w:val="00C60835"/>
    <w:rsid w:val="00C61209"/>
    <w:rsid w:val="00C64DBB"/>
    <w:rsid w:val="00C6787C"/>
    <w:rsid w:val="00C7133E"/>
    <w:rsid w:val="00C72943"/>
    <w:rsid w:val="00C72C43"/>
    <w:rsid w:val="00C73B7F"/>
    <w:rsid w:val="00C75252"/>
    <w:rsid w:val="00C752D5"/>
    <w:rsid w:val="00C839A1"/>
    <w:rsid w:val="00C935B3"/>
    <w:rsid w:val="00C94C6E"/>
    <w:rsid w:val="00C952DE"/>
    <w:rsid w:val="00C9738A"/>
    <w:rsid w:val="00CA0C97"/>
    <w:rsid w:val="00CA56CE"/>
    <w:rsid w:val="00CA6168"/>
    <w:rsid w:val="00CA77EC"/>
    <w:rsid w:val="00CB061B"/>
    <w:rsid w:val="00CB330B"/>
    <w:rsid w:val="00CC23FC"/>
    <w:rsid w:val="00CC31C9"/>
    <w:rsid w:val="00CC52B5"/>
    <w:rsid w:val="00CD16EF"/>
    <w:rsid w:val="00CD4E4A"/>
    <w:rsid w:val="00CD50B0"/>
    <w:rsid w:val="00CD5D85"/>
    <w:rsid w:val="00CD715C"/>
    <w:rsid w:val="00CE03E5"/>
    <w:rsid w:val="00CE1FD2"/>
    <w:rsid w:val="00CF0B22"/>
    <w:rsid w:val="00CF110F"/>
    <w:rsid w:val="00CF1C89"/>
    <w:rsid w:val="00CF1D3E"/>
    <w:rsid w:val="00CF471E"/>
    <w:rsid w:val="00D014B2"/>
    <w:rsid w:val="00D01550"/>
    <w:rsid w:val="00D17712"/>
    <w:rsid w:val="00D17740"/>
    <w:rsid w:val="00D177FA"/>
    <w:rsid w:val="00D17DB8"/>
    <w:rsid w:val="00D25A3A"/>
    <w:rsid w:val="00D25ED7"/>
    <w:rsid w:val="00D2663C"/>
    <w:rsid w:val="00D26C4C"/>
    <w:rsid w:val="00D27E07"/>
    <w:rsid w:val="00D320F4"/>
    <w:rsid w:val="00D41BAF"/>
    <w:rsid w:val="00D41D30"/>
    <w:rsid w:val="00D41E78"/>
    <w:rsid w:val="00D55E4D"/>
    <w:rsid w:val="00D5726B"/>
    <w:rsid w:val="00D575F5"/>
    <w:rsid w:val="00D62F6B"/>
    <w:rsid w:val="00D67D83"/>
    <w:rsid w:val="00D71621"/>
    <w:rsid w:val="00D805E5"/>
    <w:rsid w:val="00D936E5"/>
    <w:rsid w:val="00D95877"/>
    <w:rsid w:val="00D95D6B"/>
    <w:rsid w:val="00DA6DB0"/>
    <w:rsid w:val="00DB69E4"/>
    <w:rsid w:val="00DB7B76"/>
    <w:rsid w:val="00DC3E62"/>
    <w:rsid w:val="00DC5BFE"/>
    <w:rsid w:val="00DD30E2"/>
    <w:rsid w:val="00DD4AA1"/>
    <w:rsid w:val="00DE06EB"/>
    <w:rsid w:val="00DE18D7"/>
    <w:rsid w:val="00DE59DC"/>
    <w:rsid w:val="00DE5D3D"/>
    <w:rsid w:val="00DE6BEE"/>
    <w:rsid w:val="00DE7305"/>
    <w:rsid w:val="00DF6D15"/>
    <w:rsid w:val="00DF6DB0"/>
    <w:rsid w:val="00DF7250"/>
    <w:rsid w:val="00E04CB2"/>
    <w:rsid w:val="00E07170"/>
    <w:rsid w:val="00E12E21"/>
    <w:rsid w:val="00E13D71"/>
    <w:rsid w:val="00E204EC"/>
    <w:rsid w:val="00E20C9E"/>
    <w:rsid w:val="00E217CA"/>
    <w:rsid w:val="00E21E19"/>
    <w:rsid w:val="00E23746"/>
    <w:rsid w:val="00E239B0"/>
    <w:rsid w:val="00E24AC0"/>
    <w:rsid w:val="00E24C5C"/>
    <w:rsid w:val="00E255D4"/>
    <w:rsid w:val="00E358BB"/>
    <w:rsid w:val="00E36529"/>
    <w:rsid w:val="00E42198"/>
    <w:rsid w:val="00E47031"/>
    <w:rsid w:val="00E56960"/>
    <w:rsid w:val="00E65A10"/>
    <w:rsid w:val="00E706B9"/>
    <w:rsid w:val="00E73F76"/>
    <w:rsid w:val="00E74B4C"/>
    <w:rsid w:val="00E75A84"/>
    <w:rsid w:val="00E761C7"/>
    <w:rsid w:val="00E82B6B"/>
    <w:rsid w:val="00E83E25"/>
    <w:rsid w:val="00E85C26"/>
    <w:rsid w:val="00E8642C"/>
    <w:rsid w:val="00E87912"/>
    <w:rsid w:val="00E91255"/>
    <w:rsid w:val="00EA3BA0"/>
    <w:rsid w:val="00EA443A"/>
    <w:rsid w:val="00EA790E"/>
    <w:rsid w:val="00EB050C"/>
    <w:rsid w:val="00EB0885"/>
    <w:rsid w:val="00EB473A"/>
    <w:rsid w:val="00EB6430"/>
    <w:rsid w:val="00EB6EC7"/>
    <w:rsid w:val="00EC1C0F"/>
    <w:rsid w:val="00EC3903"/>
    <w:rsid w:val="00EC4CFB"/>
    <w:rsid w:val="00EC5740"/>
    <w:rsid w:val="00EC5B8B"/>
    <w:rsid w:val="00EC5E58"/>
    <w:rsid w:val="00EC6DF4"/>
    <w:rsid w:val="00ED52E8"/>
    <w:rsid w:val="00ED7E70"/>
    <w:rsid w:val="00EE473D"/>
    <w:rsid w:val="00EE4C8C"/>
    <w:rsid w:val="00EF0D19"/>
    <w:rsid w:val="00EF396A"/>
    <w:rsid w:val="00EF699C"/>
    <w:rsid w:val="00F0050A"/>
    <w:rsid w:val="00F01F69"/>
    <w:rsid w:val="00F049F1"/>
    <w:rsid w:val="00F16515"/>
    <w:rsid w:val="00F231A2"/>
    <w:rsid w:val="00F25DAE"/>
    <w:rsid w:val="00F263FA"/>
    <w:rsid w:val="00F27BDA"/>
    <w:rsid w:val="00F34093"/>
    <w:rsid w:val="00F3620D"/>
    <w:rsid w:val="00F40F56"/>
    <w:rsid w:val="00F41613"/>
    <w:rsid w:val="00F41942"/>
    <w:rsid w:val="00F45523"/>
    <w:rsid w:val="00F46DE1"/>
    <w:rsid w:val="00F512C7"/>
    <w:rsid w:val="00F514CD"/>
    <w:rsid w:val="00F51641"/>
    <w:rsid w:val="00F53909"/>
    <w:rsid w:val="00F576DB"/>
    <w:rsid w:val="00F66E54"/>
    <w:rsid w:val="00F7144C"/>
    <w:rsid w:val="00F80A95"/>
    <w:rsid w:val="00F83C82"/>
    <w:rsid w:val="00F8735E"/>
    <w:rsid w:val="00F901F3"/>
    <w:rsid w:val="00F93888"/>
    <w:rsid w:val="00F9550B"/>
    <w:rsid w:val="00F95E0C"/>
    <w:rsid w:val="00F97190"/>
    <w:rsid w:val="00FA0A56"/>
    <w:rsid w:val="00FA1AB7"/>
    <w:rsid w:val="00FA1F98"/>
    <w:rsid w:val="00FC17DB"/>
    <w:rsid w:val="00FC371F"/>
    <w:rsid w:val="00FC395C"/>
    <w:rsid w:val="00FC5519"/>
    <w:rsid w:val="00FD3999"/>
    <w:rsid w:val="00FE0A90"/>
    <w:rsid w:val="00FE163A"/>
    <w:rsid w:val="00FE3AEE"/>
    <w:rsid w:val="00FE4EB5"/>
    <w:rsid w:val="00FE685D"/>
    <w:rsid w:val="00FF25D8"/>
    <w:rsid w:val="00FF34DB"/>
    <w:rsid w:val="00FF6DE0"/>
    <w:rsid w:val="00FF7C19"/>
    <w:rsid w:val="01038F7F"/>
    <w:rsid w:val="0125CA2E"/>
    <w:rsid w:val="0128A14F"/>
    <w:rsid w:val="01601CBA"/>
    <w:rsid w:val="01A3DF6A"/>
    <w:rsid w:val="0223EB57"/>
    <w:rsid w:val="025AE50E"/>
    <w:rsid w:val="028D9314"/>
    <w:rsid w:val="02C47C39"/>
    <w:rsid w:val="033D4FD2"/>
    <w:rsid w:val="03530948"/>
    <w:rsid w:val="03CE1266"/>
    <w:rsid w:val="049FF627"/>
    <w:rsid w:val="04A29FF4"/>
    <w:rsid w:val="055DD40E"/>
    <w:rsid w:val="05B7F467"/>
    <w:rsid w:val="05CEC696"/>
    <w:rsid w:val="06419379"/>
    <w:rsid w:val="0709CB2B"/>
    <w:rsid w:val="0728CD62"/>
    <w:rsid w:val="075C5228"/>
    <w:rsid w:val="077455F1"/>
    <w:rsid w:val="07B801C7"/>
    <w:rsid w:val="082FACB0"/>
    <w:rsid w:val="0833D194"/>
    <w:rsid w:val="0867428E"/>
    <w:rsid w:val="08705D98"/>
    <w:rsid w:val="08A4E9CA"/>
    <w:rsid w:val="08F5FF19"/>
    <w:rsid w:val="095F4192"/>
    <w:rsid w:val="09C81F3E"/>
    <w:rsid w:val="0A27EC75"/>
    <w:rsid w:val="0A9F2438"/>
    <w:rsid w:val="0B09EC5F"/>
    <w:rsid w:val="0B2E11FB"/>
    <w:rsid w:val="0BAF6058"/>
    <w:rsid w:val="0C7BE04A"/>
    <w:rsid w:val="0D66F828"/>
    <w:rsid w:val="0D92070A"/>
    <w:rsid w:val="0DB5D5F3"/>
    <w:rsid w:val="0E00837F"/>
    <w:rsid w:val="0E204165"/>
    <w:rsid w:val="0E406694"/>
    <w:rsid w:val="0E957393"/>
    <w:rsid w:val="0EBCB5E2"/>
    <w:rsid w:val="0EEA81B8"/>
    <w:rsid w:val="0F6815C1"/>
    <w:rsid w:val="0F6A49EF"/>
    <w:rsid w:val="0FD93AA5"/>
    <w:rsid w:val="0FDCE1FA"/>
    <w:rsid w:val="1008B304"/>
    <w:rsid w:val="1018E4E1"/>
    <w:rsid w:val="103448DC"/>
    <w:rsid w:val="1079F9E7"/>
    <w:rsid w:val="10DD66FB"/>
    <w:rsid w:val="10FC0036"/>
    <w:rsid w:val="1123943C"/>
    <w:rsid w:val="11965800"/>
    <w:rsid w:val="11BE5DFA"/>
    <w:rsid w:val="11F46241"/>
    <w:rsid w:val="131E9E94"/>
    <w:rsid w:val="136C82F7"/>
    <w:rsid w:val="13E92886"/>
    <w:rsid w:val="144F5783"/>
    <w:rsid w:val="14657425"/>
    <w:rsid w:val="14684EA4"/>
    <w:rsid w:val="147516C2"/>
    <w:rsid w:val="14827F2E"/>
    <w:rsid w:val="149F1839"/>
    <w:rsid w:val="150C685D"/>
    <w:rsid w:val="1519D0C0"/>
    <w:rsid w:val="154D535B"/>
    <w:rsid w:val="1639378C"/>
    <w:rsid w:val="16AE66B7"/>
    <w:rsid w:val="16B24E6A"/>
    <w:rsid w:val="175D0ACF"/>
    <w:rsid w:val="1874942D"/>
    <w:rsid w:val="187DFD0C"/>
    <w:rsid w:val="18848E91"/>
    <w:rsid w:val="18C7B551"/>
    <w:rsid w:val="190A0957"/>
    <w:rsid w:val="19589622"/>
    <w:rsid w:val="1958C2D8"/>
    <w:rsid w:val="19722660"/>
    <w:rsid w:val="19789B4A"/>
    <w:rsid w:val="199A2F96"/>
    <w:rsid w:val="19B2B8C5"/>
    <w:rsid w:val="19E60BCE"/>
    <w:rsid w:val="1A10EF47"/>
    <w:rsid w:val="1A2C704D"/>
    <w:rsid w:val="1A8DD77B"/>
    <w:rsid w:val="1A946A92"/>
    <w:rsid w:val="1AA8C87B"/>
    <w:rsid w:val="1AAC9BB2"/>
    <w:rsid w:val="1ABD231B"/>
    <w:rsid w:val="1ABFD0F4"/>
    <w:rsid w:val="1B5D1E54"/>
    <w:rsid w:val="1B906B2D"/>
    <w:rsid w:val="1B9CD552"/>
    <w:rsid w:val="1BEE927C"/>
    <w:rsid w:val="1C4888AB"/>
    <w:rsid w:val="1CDD2E99"/>
    <w:rsid w:val="1D823F24"/>
    <w:rsid w:val="1DAB3F0C"/>
    <w:rsid w:val="1DC0DE9E"/>
    <w:rsid w:val="1DDB2AB3"/>
    <w:rsid w:val="1E42FB54"/>
    <w:rsid w:val="1E539D60"/>
    <w:rsid w:val="1EAACCF6"/>
    <w:rsid w:val="1EC72B1E"/>
    <w:rsid w:val="1F04F326"/>
    <w:rsid w:val="1F4D664F"/>
    <w:rsid w:val="1F5A8CAD"/>
    <w:rsid w:val="1F5D97A9"/>
    <w:rsid w:val="1FD5A19D"/>
    <w:rsid w:val="20116BFE"/>
    <w:rsid w:val="201CE538"/>
    <w:rsid w:val="214DF9C1"/>
    <w:rsid w:val="2160C316"/>
    <w:rsid w:val="217139C6"/>
    <w:rsid w:val="21CC6E93"/>
    <w:rsid w:val="2288DDEC"/>
    <w:rsid w:val="232586C3"/>
    <w:rsid w:val="2350BD26"/>
    <w:rsid w:val="23F6DE52"/>
    <w:rsid w:val="24B5E21E"/>
    <w:rsid w:val="24C63212"/>
    <w:rsid w:val="24D7CE81"/>
    <w:rsid w:val="2556CDE1"/>
    <w:rsid w:val="257D265A"/>
    <w:rsid w:val="25962C55"/>
    <w:rsid w:val="25F6C5F0"/>
    <w:rsid w:val="261E4480"/>
    <w:rsid w:val="276BE902"/>
    <w:rsid w:val="27C44C3D"/>
    <w:rsid w:val="27E37BD8"/>
    <w:rsid w:val="28071255"/>
    <w:rsid w:val="2861C91C"/>
    <w:rsid w:val="28B8B110"/>
    <w:rsid w:val="28BAA965"/>
    <w:rsid w:val="292EB427"/>
    <w:rsid w:val="2983B844"/>
    <w:rsid w:val="29C25A48"/>
    <w:rsid w:val="2A2F9CE9"/>
    <w:rsid w:val="2B042DFD"/>
    <w:rsid w:val="2B255688"/>
    <w:rsid w:val="2B908683"/>
    <w:rsid w:val="2BFDE109"/>
    <w:rsid w:val="2C40120C"/>
    <w:rsid w:val="2CE228D9"/>
    <w:rsid w:val="2CEC8C0E"/>
    <w:rsid w:val="2D1E4920"/>
    <w:rsid w:val="2DAE9827"/>
    <w:rsid w:val="2DFFA0AF"/>
    <w:rsid w:val="2E1A60A6"/>
    <w:rsid w:val="2E3AE241"/>
    <w:rsid w:val="2E4225DE"/>
    <w:rsid w:val="2E5DF4F5"/>
    <w:rsid w:val="2E857B8E"/>
    <w:rsid w:val="2E8C7918"/>
    <w:rsid w:val="2F20E353"/>
    <w:rsid w:val="2F5F2C3C"/>
    <w:rsid w:val="302CD9F3"/>
    <w:rsid w:val="3064974C"/>
    <w:rsid w:val="30B47AF9"/>
    <w:rsid w:val="30DEBB42"/>
    <w:rsid w:val="30E1FDC8"/>
    <w:rsid w:val="3104C905"/>
    <w:rsid w:val="311CB6A4"/>
    <w:rsid w:val="3122FEC4"/>
    <w:rsid w:val="316D1E62"/>
    <w:rsid w:val="31725330"/>
    <w:rsid w:val="31A73E41"/>
    <w:rsid w:val="31BA76BB"/>
    <w:rsid w:val="31F62FC2"/>
    <w:rsid w:val="3203A91A"/>
    <w:rsid w:val="321FC397"/>
    <w:rsid w:val="32771D1F"/>
    <w:rsid w:val="32FCB85F"/>
    <w:rsid w:val="334ADED8"/>
    <w:rsid w:val="341D81AC"/>
    <w:rsid w:val="345654D6"/>
    <w:rsid w:val="34AE0394"/>
    <w:rsid w:val="34F6FA88"/>
    <w:rsid w:val="35C0AF41"/>
    <w:rsid w:val="35E3B77E"/>
    <w:rsid w:val="35F1A4B0"/>
    <w:rsid w:val="35F21FEE"/>
    <w:rsid w:val="360A911A"/>
    <w:rsid w:val="37608C9E"/>
    <w:rsid w:val="37E599DF"/>
    <w:rsid w:val="38340103"/>
    <w:rsid w:val="384416E6"/>
    <w:rsid w:val="3853BAE7"/>
    <w:rsid w:val="385A2F88"/>
    <w:rsid w:val="3862085A"/>
    <w:rsid w:val="38A7C10F"/>
    <w:rsid w:val="38AB7A58"/>
    <w:rsid w:val="38EF9FE1"/>
    <w:rsid w:val="3906E3B3"/>
    <w:rsid w:val="390755A5"/>
    <w:rsid w:val="390EFDEC"/>
    <w:rsid w:val="3918282A"/>
    <w:rsid w:val="3991B5C7"/>
    <w:rsid w:val="39A74186"/>
    <w:rsid w:val="39C428FD"/>
    <w:rsid w:val="39E129D6"/>
    <w:rsid w:val="39E377B2"/>
    <w:rsid w:val="39FA1AE1"/>
    <w:rsid w:val="3B4175A5"/>
    <w:rsid w:val="3B5EE930"/>
    <w:rsid w:val="3BFEC3F7"/>
    <w:rsid w:val="3C1E48EA"/>
    <w:rsid w:val="3C899D08"/>
    <w:rsid w:val="3D161F09"/>
    <w:rsid w:val="3D1FFB39"/>
    <w:rsid w:val="3D2C1909"/>
    <w:rsid w:val="3D3B0E59"/>
    <w:rsid w:val="3DCBE357"/>
    <w:rsid w:val="3E063495"/>
    <w:rsid w:val="3E182330"/>
    <w:rsid w:val="3E2B9F97"/>
    <w:rsid w:val="3E33DEF1"/>
    <w:rsid w:val="3EE8411A"/>
    <w:rsid w:val="3F7410DC"/>
    <w:rsid w:val="3F959FFD"/>
    <w:rsid w:val="3FC4F34A"/>
    <w:rsid w:val="3FC6254A"/>
    <w:rsid w:val="3FCCBB18"/>
    <w:rsid w:val="4083C295"/>
    <w:rsid w:val="40B49610"/>
    <w:rsid w:val="40DED46C"/>
    <w:rsid w:val="414C5F6B"/>
    <w:rsid w:val="4166691B"/>
    <w:rsid w:val="41AC6F7C"/>
    <w:rsid w:val="41BF814D"/>
    <w:rsid w:val="41D4763B"/>
    <w:rsid w:val="41FDA58B"/>
    <w:rsid w:val="427A0E47"/>
    <w:rsid w:val="4289E0FA"/>
    <w:rsid w:val="42A12BC0"/>
    <w:rsid w:val="42F826FF"/>
    <w:rsid w:val="43A72CC7"/>
    <w:rsid w:val="43B48BEE"/>
    <w:rsid w:val="43B8822B"/>
    <w:rsid w:val="440100C5"/>
    <w:rsid w:val="442320B0"/>
    <w:rsid w:val="44B9E56A"/>
    <w:rsid w:val="44DE66EF"/>
    <w:rsid w:val="450C891D"/>
    <w:rsid w:val="4516F574"/>
    <w:rsid w:val="451A80EB"/>
    <w:rsid w:val="45851264"/>
    <w:rsid w:val="45F94CDB"/>
    <w:rsid w:val="463EF397"/>
    <w:rsid w:val="46E37388"/>
    <w:rsid w:val="4754D60B"/>
    <w:rsid w:val="47CA82A2"/>
    <w:rsid w:val="47EA9827"/>
    <w:rsid w:val="47EF9DFE"/>
    <w:rsid w:val="483520C5"/>
    <w:rsid w:val="49BB16B8"/>
    <w:rsid w:val="49D46E63"/>
    <w:rsid w:val="4AB60DDC"/>
    <w:rsid w:val="4AE44FFD"/>
    <w:rsid w:val="4B116ED7"/>
    <w:rsid w:val="4B1D1BD3"/>
    <w:rsid w:val="4B610485"/>
    <w:rsid w:val="4B964CF4"/>
    <w:rsid w:val="4BBF4138"/>
    <w:rsid w:val="4BFDD31D"/>
    <w:rsid w:val="4C08B10F"/>
    <w:rsid w:val="4C0F6CF5"/>
    <w:rsid w:val="4C1BC8FD"/>
    <w:rsid w:val="4CF31C53"/>
    <w:rsid w:val="4D33BC5E"/>
    <w:rsid w:val="4D352849"/>
    <w:rsid w:val="4D41BE8C"/>
    <w:rsid w:val="4D493514"/>
    <w:rsid w:val="4D57C6E4"/>
    <w:rsid w:val="4D72A42F"/>
    <w:rsid w:val="4D9CEAAB"/>
    <w:rsid w:val="4DDAB1B3"/>
    <w:rsid w:val="4DF75AF1"/>
    <w:rsid w:val="4DFE6E61"/>
    <w:rsid w:val="4E2EA26D"/>
    <w:rsid w:val="4E33992A"/>
    <w:rsid w:val="4E347401"/>
    <w:rsid w:val="4E4AB0A6"/>
    <w:rsid w:val="4E858160"/>
    <w:rsid w:val="4EAA0C52"/>
    <w:rsid w:val="4EAF5326"/>
    <w:rsid w:val="4F20534D"/>
    <w:rsid w:val="4F796B11"/>
    <w:rsid w:val="4FBC3F70"/>
    <w:rsid w:val="4FF80864"/>
    <w:rsid w:val="500994ED"/>
    <w:rsid w:val="50215E68"/>
    <w:rsid w:val="505C7B36"/>
    <w:rsid w:val="509F5F4B"/>
    <w:rsid w:val="50DD036C"/>
    <w:rsid w:val="5217DC0C"/>
    <w:rsid w:val="5240F188"/>
    <w:rsid w:val="524FB17B"/>
    <w:rsid w:val="526AA467"/>
    <w:rsid w:val="52915BC9"/>
    <w:rsid w:val="533CFBD1"/>
    <w:rsid w:val="534B5074"/>
    <w:rsid w:val="53C723B0"/>
    <w:rsid w:val="53DEDB58"/>
    <w:rsid w:val="53EE1389"/>
    <w:rsid w:val="551D45EF"/>
    <w:rsid w:val="553694D8"/>
    <w:rsid w:val="5550A8D8"/>
    <w:rsid w:val="55E6C411"/>
    <w:rsid w:val="562166FF"/>
    <w:rsid w:val="5636DE1A"/>
    <w:rsid w:val="5711D621"/>
    <w:rsid w:val="572AEB3F"/>
    <w:rsid w:val="575B022B"/>
    <w:rsid w:val="5787A49B"/>
    <w:rsid w:val="579E23F2"/>
    <w:rsid w:val="57A5AB81"/>
    <w:rsid w:val="57AD732C"/>
    <w:rsid w:val="583F7B06"/>
    <w:rsid w:val="586C6379"/>
    <w:rsid w:val="588BC106"/>
    <w:rsid w:val="5948342B"/>
    <w:rsid w:val="5950E5C5"/>
    <w:rsid w:val="5A0893DB"/>
    <w:rsid w:val="5A31850D"/>
    <w:rsid w:val="5A512C07"/>
    <w:rsid w:val="5A608990"/>
    <w:rsid w:val="5AF3F53F"/>
    <w:rsid w:val="5B707692"/>
    <w:rsid w:val="5BF14B83"/>
    <w:rsid w:val="5C547479"/>
    <w:rsid w:val="5CB55898"/>
    <w:rsid w:val="5CF4FC1F"/>
    <w:rsid w:val="5D5046E5"/>
    <w:rsid w:val="5D75203A"/>
    <w:rsid w:val="5E0FD7F4"/>
    <w:rsid w:val="5E8C6373"/>
    <w:rsid w:val="5E98623C"/>
    <w:rsid w:val="5E9CD224"/>
    <w:rsid w:val="5F63B8AA"/>
    <w:rsid w:val="5F827E87"/>
    <w:rsid w:val="5FC55608"/>
    <w:rsid w:val="5FDAF672"/>
    <w:rsid w:val="600DF437"/>
    <w:rsid w:val="603DCD75"/>
    <w:rsid w:val="606BABD6"/>
    <w:rsid w:val="60A3562C"/>
    <w:rsid w:val="61193758"/>
    <w:rsid w:val="61A13C4A"/>
    <w:rsid w:val="61A81D21"/>
    <w:rsid w:val="61BABC84"/>
    <w:rsid w:val="61FA2152"/>
    <w:rsid w:val="6210C059"/>
    <w:rsid w:val="62CA6B5D"/>
    <w:rsid w:val="62E91802"/>
    <w:rsid w:val="63B62EFB"/>
    <w:rsid w:val="640FAEF5"/>
    <w:rsid w:val="6422375D"/>
    <w:rsid w:val="64604717"/>
    <w:rsid w:val="64D2D297"/>
    <w:rsid w:val="6501E559"/>
    <w:rsid w:val="652E5200"/>
    <w:rsid w:val="65334481"/>
    <w:rsid w:val="65365BF2"/>
    <w:rsid w:val="656C438E"/>
    <w:rsid w:val="65C371AF"/>
    <w:rsid w:val="65E596A5"/>
    <w:rsid w:val="66180F63"/>
    <w:rsid w:val="6632F003"/>
    <w:rsid w:val="66699041"/>
    <w:rsid w:val="66CEEA42"/>
    <w:rsid w:val="66D3B222"/>
    <w:rsid w:val="66F42155"/>
    <w:rsid w:val="676FFDCE"/>
    <w:rsid w:val="67DC63E6"/>
    <w:rsid w:val="67E27E7C"/>
    <w:rsid w:val="67E9BCEB"/>
    <w:rsid w:val="68000DB0"/>
    <w:rsid w:val="685F43F1"/>
    <w:rsid w:val="6887449D"/>
    <w:rsid w:val="694DAAB8"/>
    <w:rsid w:val="6988D647"/>
    <w:rsid w:val="69FF0192"/>
    <w:rsid w:val="6A046CE6"/>
    <w:rsid w:val="6B8ACA67"/>
    <w:rsid w:val="6BF7FD53"/>
    <w:rsid w:val="6C2B471C"/>
    <w:rsid w:val="6C485EAA"/>
    <w:rsid w:val="6C525CC4"/>
    <w:rsid w:val="6C82DD09"/>
    <w:rsid w:val="6CAADF16"/>
    <w:rsid w:val="6CEBEF55"/>
    <w:rsid w:val="6D2E5494"/>
    <w:rsid w:val="6D988A11"/>
    <w:rsid w:val="6DB561E1"/>
    <w:rsid w:val="6DCD214C"/>
    <w:rsid w:val="6E76CA44"/>
    <w:rsid w:val="6F32C677"/>
    <w:rsid w:val="6F724C5A"/>
    <w:rsid w:val="6FA83E9A"/>
    <w:rsid w:val="6FC8A2E6"/>
    <w:rsid w:val="6FD1586C"/>
    <w:rsid w:val="6FE2F69E"/>
    <w:rsid w:val="6FFB5D92"/>
    <w:rsid w:val="70046B00"/>
    <w:rsid w:val="706027D1"/>
    <w:rsid w:val="7091C562"/>
    <w:rsid w:val="709763EC"/>
    <w:rsid w:val="70B5F725"/>
    <w:rsid w:val="71186AE6"/>
    <w:rsid w:val="718B6D2F"/>
    <w:rsid w:val="71E1D7A1"/>
    <w:rsid w:val="7225C7DA"/>
    <w:rsid w:val="72682B50"/>
    <w:rsid w:val="726D189A"/>
    <w:rsid w:val="72769F86"/>
    <w:rsid w:val="72F8F756"/>
    <w:rsid w:val="7317DCDA"/>
    <w:rsid w:val="7384E344"/>
    <w:rsid w:val="7422DB6F"/>
    <w:rsid w:val="744582A9"/>
    <w:rsid w:val="745102E6"/>
    <w:rsid w:val="746DA79D"/>
    <w:rsid w:val="74CC7A2B"/>
    <w:rsid w:val="74D931C4"/>
    <w:rsid w:val="74ED8181"/>
    <w:rsid w:val="754CE702"/>
    <w:rsid w:val="757B253B"/>
    <w:rsid w:val="762699AA"/>
    <w:rsid w:val="766D486F"/>
    <w:rsid w:val="76959452"/>
    <w:rsid w:val="7697A6F7"/>
    <w:rsid w:val="772C7E7A"/>
    <w:rsid w:val="77376E00"/>
    <w:rsid w:val="785C3958"/>
    <w:rsid w:val="787AB3E0"/>
    <w:rsid w:val="78DABD4F"/>
    <w:rsid w:val="7A4B0614"/>
    <w:rsid w:val="7A8228BD"/>
    <w:rsid w:val="7ABA90DD"/>
    <w:rsid w:val="7AF9E079"/>
    <w:rsid w:val="7AFCB554"/>
    <w:rsid w:val="7B69954F"/>
    <w:rsid w:val="7B81578A"/>
    <w:rsid w:val="7C405CF5"/>
    <w:rsid w:val="7C631C7F"/>
    <w:rsid w:val="7CD86CC2"/>
    <w:rsid w:val="7D1EA56D"/>
    <w:rsid w:val="7D569C9A"/>
    <w:rsid w:val="7D606295"/>
    <w:rsid w:val="7D64A7E3"/>
    <w:rsid w:val="7D856651"/>
    <w:rsid w:val="7DE19996"/>
    <w:rsid w:val="7E14742C"/>
    <w:rsid w:val="7E323542"/>
    <w:rsid w:val="7E90089A"/>
    <w:rsid w:val="7E9FFB49"/>
    <w:rsid w:val="7ED4F2EB"/>
    <w:rsid w:val="7F168EB0"/>
    <w:rsid w:val="7F185927"/>
    <w:rsid w:val="7F550978"/>
    <w:rsid w:val="7F7D03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FAF4B"/>
  <w15:chartTrackingRefBased/>
  <w15:docId w15:val="{EE421652-F465-4599-BCD5-70A21CC2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2F6"/>
    <w:rPr>
      <w:rFonts w:eastAsiaTheme="majorEastAsia" w:cstheme="majorBidi"/>
      <w:color w:val="272727" w:themeColor="text1" w:themeTint="D8"/>
    </w:rPr>
  </w:style>
  <w:style w:type="paragraph" w:styleId="Title">
    <w:name w:val="Title"/>
    <w:basedOn w:val="Normal"/>
    <w:next w:val="Normal"/>
    <w:link w:val="TitleChar"/>
    <w:uiPriority w:val="10"/>
    <w:qFormat/>
    <w:rsid w:val="00B60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2F6"/>
    <w:pPr>
      <w:spacing w:before="160"/>
      <w:jc w:val="center"/>
    </w:pPr>
    <w:rPr>
      <w:i/>
      <w:iCs/>
      <w:color w:val="404040" w:themeColor="text1" w:themeTint="BF"/>
    </w:rPr>
  </w:style>
  <w:style w:type="character" w:customStyle="1" w:styleId="QuoteChar">
    <w:name w:val="Quote Char"/>
    <w:basedOn w:val="DefaultParagraphFont"/>
    <w:link w:val="Quote"/>
    <w:uiPriority w:val="29"/>
    <w:rsid w:val="00B602F6"/>
    <w:rPr>
      <w:i/>
      <w:iCs/>
      <w:color w:val="404040" w:themeColor="text1" w:themeTint="BF"/>
    </w:rPr>
  </w:style>
  <w:style w:type="paragraph" w:styleId="ListParagraph">
    <w:name w:val="List Paragraph"/>
    <w:basedOn w:val="Normal"/>
    <w:uiPriority w:val="34"/>
    <w:qFormat/>
    <w:rsid w:val="00B602F6"/>
    <w:pPr>
      <w:ind w:left="720"/>
      <w:contextualSpacing/>
    </w:pPr>
  </w:style>
  <w:style w:type="character" w:styleId="IntenseEmphasis">
    <w:name w:val="Intense Emphasis"/>
    <w:basedOn w:val="DefaultParagraphFont"/>
    <w:uiPriority w:val="21"/>
    <w:qFormat/>
    <w:rsid w:val="00B602F6"/>
    <w:rPr>
      <w:i/>
      <w:iCs/>
      <w:color w:val="0F4761" w:themeColor="accent1" w:themeShade="BF"/>
    </w:rPr>
  </w:style>
  <w:style w:type="paragraph" w:styleId="IntenseQuote">
    <w:name w:val="Intense Quote"/>
    <w:basedOn w:val="Normal"/>
    <w:next w:val="Normal"/>
    <w:link w:val="IntenseQuoteChar"/>
    <w:uiPriority w:val="30"/>
    <w:qFormat/>
    <w:rsid w:val="00B60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2F6"/>
    <w:rPr>
      <w:i/>
      <w:iCs/>
      <w:color w:val="0F4761" w:themeColor="accent1" w:themeShade="BF"/>
    </w:rPr>
  </w:style>
  <w:style w:type="character" w:styleId="IntenseReference">
    <w:name w:val="Intense Reference"/>
    <w:basedOn w:val="DefaultParagraphFont"/>
    <w:uiPriority w:val="32"/>
    <w:qFormat/>
    <w:rsid w:val="00B602F6"/>
    <w:rPr>
      <w:b/>
      <w:bCs/>
      <w:smallCaps/>
      <w:color w:val="0F4761" w:themeColor="accent1" w:themeShade="BF"/>
      <w:spacing w:val="5"/>
    </w:rPr>
  </w:style>
  <w:style w:type="character" w:styleId="Hyperlink">
    <w:name w:val="Hyperlink"/>
    <w:basedOn w:val="DefaultParagraphFont"/>
    <w:uiPriority w:val="99"/>
    <w:unhideWhenUsed/>
    <w:rsid w:val="00B602F6"/>
    <w:rPr>
      <w:color w:val="467886" w:themeColor="hyperlink"/>
      <w:u w:val="single"/>
    </w:rPr>
  </w:style>
  <w:style w:type="character" w:styleId="UnresolvedMention">
    <w:name w:val="Unresolved Mention"/>
    <w:basedOn w:val="DefaultParagraphFont"/>
    <w:uiPriority w:val="99"/>
    <w:semiHidden/>
    <w:unhideWhenUsed/>
    <w:rsid w:val="00B602F6"/>
    <w:rPr>
      <w:color w:val="605E5C"/>
      <w:shd w:val="clear" w:color="auto" w:fill="E1DFDD"/>
    </w:rPr>
  </w:style>
  <w:style w:type="paragraph" w:styleId="Revision">
    <w:name w:val="Revision"/>
    <w:hidden/>
    <w:uiPriority w:val="99"/>
    <w:semiHidden/>
    <w:rsid w:val="000F32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749D668F19BD48B87BD7D5F4979FA7" ma:contentTypeVersion="17" ma:contentTypeDescription="Loo uus dokument" ma:contentTypeScope="" ma:versionID="48c23a9cc0c49a668e615eebfa4a5a25">
  <xsd:schema xmlns:xsd="http://www.w3.org/2001/XMLSchema" xmlns:xs="http://www.w3.org/2001/XMLSchema" xmlns:p="http://schemas.microsoft.com/office/2006/metadata/properties" xmlns:ns2="1345c74a-1281-423b-a9e9-aae9777db840" xmlns:ns3="3295c408-e6ec-4eb5-98e0-5ebea828c244" targetNamespace="http://schemas.microsoft.com/office/2006/metadata/properties" ma:root="true" ma:fieldsID="3bb985e12e35d01d7daa3e2bb81ac7dd" ns2:_="" ns3:_="">
    <xsd:import namespace="1345c74a-1281-423b-a9e9-aae9777db840"/>
    <xsd:import namespace="3295c408-e6ec-4eb5-98e0-5ebea828c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S_x00fc_ndmuset_x00fc__x00fc_p" minOccurs="0"/>
                <xsd:element ref="ns2:S_x00fc_ndmusekuup_x00e4_ev"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c74a-1281-423b-a9e9-aae9777db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S_x00fc_ndmuset_x00fc__x00fc_p" ma:index="22" nillable="true" ma:displayName="Sündmuse tüüp" ma:format="Dropdown" ma:internalName="S_x00fc_ndmuset_x00fc__x00fc_p">
      <xsd:simpleType>
        <xsd:restriction base="dms:Choice">
          <xsd:enumeration value="Peatumine algab"/>
          <xsd:enumeration value="Peatumine lõppeb"/>
        </xsd:restriction>
      </xsd:simpleType>
    </xsd:element>
    <xsd:element name="S_x00fc_ndmusekuup_x00e4_ev" ma:index="23" nillable="true" ma:displayName="Sündmuse kuupäev" ma:format="DateOnly" ma:internalName="S_x00fc_ndmusekuup_x00e4_ev">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295c408-e6ec-4eb5-98e0-5ebea828c24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c5eb272-0539-425a-bc3b-c3908767166b}" ma:internalName="TaxCatchAll" ma:showField="CatchAllData" ma:web="3295c408-e6ec-4eb5-98e0-5ebea828c2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295c408-e6ec-4eb5-98e0-5ebea828c244" xsi:nil="true"/>
    <lcf76f155ced4ddcb4097134ff3c332f xmlns="1345c74a-1281-423b-a9e9-aae9777db840">
      <Terms xmlns="http://schemas.microsoft.com/office/infopath/2007/PartnerControls"/>
    </lcf76f155ced4ddcb4097134ff3c332f>
    <S_x00fc_ndmuset_x00fc__x00fc_p xmlns="1345c74a-1281-423b-a9e9-aae9777db840" xsi:nil="true"/>
    <S_x00fc_ndmusekuup_x00e4_ev xmlns="1345c74a-1281-423b-a9e9-aae9777db8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DE55C1-1330-4CAC-9B66-F68356F48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c74a-1281-423b-a9e9-aae9777db840"/>
    <ds:schemaRef ds:uri="3295c408-e6ec-4eb5-98e0-5ebea828c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3CC7D2-31E6-43CC-9943-AFD87034B6C0}">
  <ds:schemaRefs>
    <ds:schemaRef ds:uri="http://schemas.microsoft.com/office/2006/metadata/properties"/>
    <ds:schemaRef ds:uri="http://schemas.microsoft.com/office/infopath/2007/PartnerControls"/>
    <ds:schemaRef ds:uri="3295c408-e6ec-4eb5-98e0-5ebea828c244"/>
    <ds:schemaRef ds:uri="1345c74a-1281-423b-a9e9-aae9777db840"/>
  </ds:schemaRefs>
</ds:datastoreItem>
</file>

<file path=customXml/itemProps3.xml><?xml version="1.0" encoding="utf-8"?>
<ds:datastoreItem xmlns:ds="http://schemas.openxmlformats.org/officeDocument/2006/customXml" ds:itemID="{A5B1984B-823A-41CC-BB8B-99EFD69B52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675</Words>
  <Characters>5093</Characters>
  <Application>Microsoft Office Word</Application>
  <DocSecurity>0</DocSecurity>
  <Lines>90</Lines>
  <Paragraphs>49</Paragraphs>
  <ScaleCrop>false</ScaleCrop>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Vivika Kruusmägi - KA</dc:creator>
  <cp:keywords/>
  <dc:description/>
  <cp:lastModifiedBy>Heliko Nava - KA</cp:lastModifiedBy>
  <cp:revision>6</cp:revision>
  <cp:lastPrinted>2026-04-10T01:20:00Z</cp:lastPrinted>
  <dcterms:created xsi:type="dcterms:W3CDTF">2026-10-20T07:47:00Z</dcterms:created>
  <dcterms:modified xsi:type="dcterms:W3CDTF">2026-10-20T07:49:00Z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0x0101007F749D668F19BD48B87BD7D5F4979FA7</vt:lpwstr>
  </property>
  <property fmtid="{D5CDD505-2E9C-101B-9397-08002B2CF9AE}" pid="3" name="MSIP_Label_defa4170-0d19-0005-0004-bc88714345d2_Enabled">
    <vt:lpwstr>true</vt:lpwstr>
  </property>
  <property fmtid="{D5CDD505-2E9C-101B-9397-08002B2CF9AE}" pid="4" name="MSIP_Label_defa4170-0d19-0005-0004-bc88714345d2_SetDate">
    <vt:lpwstr>2025-07-31T12:50:50Z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aaa05107-95cb-47a2-b337-4f346c81853a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